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1652" w:rsidRDefault="00881652" w:rsidP="00881652">
      <w:pPr>
        <w:pStyle w:val="Heading1"/>
        <w:spacing w:before="0" w:line="480" w:lineRule="auto"/>
        <w:jc w:val="center"/>
        <w:rPr>
          <w:rFonts w:ascii="Times New Roman" w:hAnsi="Times New Roman"/>
          <w:b/>
          <w:color w:val="auto"/>
          <w:sz w:val="28"/>
        </w:rPr>
      </w:pPr>
      <w:bookmarkStart w:id="0" w:name="_Toc52103128"/>
      <w:r>
        <w:rPr>
          <w:rFonts w:ascii="Times New Roman" w:hAnsi="Times New Roman"/>
          <w:b/>
          <w:color w:val="auto"/>
          <w:sz w:val="28"/>
        </w:rPr>
        <w:t>BAB I</w:t>
      </w:r>
      <w:bookmarkEnd w:id="0"/>
    </w:p>
    <w:p w:rsidR="00881652" w:rsidRDefault="00881652" w:rsidP="00881652">
      <w:pPr>
        <w:pStyle w:val="Heading1"/>
        <w:spacing w:before="0" w:line="480" w:lineRule="auto"/>
        <w:jc w:val="center"/>
        <w:rPr>
          <w:rFonts w:ascii="Times New Roman" w:hAnsi="Times New Roman"/>
          <w:b/>
          <w:color w:val="auto"/>
          <w:sz w:val="28"/>
        </w:rPr>
      </w:pPr>
      <w:bookmarkStart w:id="1" w:name="_Toc35468515"/>
      <w:bookmarkStart w:id="2" w:name="_Toc52103129"/>
      <w:r>
        <w:rPr>
          <w:rFonts w:ascii="Times New Roman" w:hAnsi="Times New Roman"/>
          <w:b/>
          <w:color w:val="auto"/>
          <w:sz w:val="28"/>
        </w:rPr>
        <w:t>PENDAHULUAN</w:t>
      </w:r>
      <w:bookmarkEnd w:id="1"/>
      <w:bookmarkEnd w:id="2"/>
    </w:p>
    <w:p w:rsidR="00881652" w:rsidRDefault="00881652" w:rsidP="00881652">
      <w:pPr>
        <w:spacing w:line="480" w:lineRule="auto"/>
        <w:jc w:val="both"/>
      </w:pPr>
    </w:p>
    <w:p w:rsidR="00881652" w:rsidRDefault="00881652" w:rsidP="00881652">
      <w:pPr>
        <w:pStyle w:val="Heading2"/>
        <w:numPr>
          <w:ilvl w:val="1"/>
          <w:numId w:val="5"/>
        </w:numPr>
        <w:spacing w:before="0" w:line="480" w:lineRule="auto"/>
        <w:ind w:left="284" w:hanging="284"/>
        <w:jc w:val="both"/>
        <w:rPr>
          <w:rFonts w:ascii="Times New Roman" w:hAnsi="Times New Roman"/>
          <w:b/>
          <w:color w:val="auto"/>
          <w:sz w:val="24"/>
          <w:szCs w:val="24"/>
        </w:rPr>
      </w:pPr>
      <w:bookmarkStart w:id="3" w:name="_Toc35468516"/>
      <w:bookmarkStart w:id="4" w:name="_Toc52103130"/>
      <w:r>
        <w:rPr>
          <w:rFonts w:ascii="Times New Roman" w:hAnsi="Times New Roman"/>
          <w:b/>
          <w:color w:val="auto"/>
          <w:sz w:val="24"/>
          <w:szCs w:val="24"/>
        </w:rPr>
        <w:t>Latar Belakang</w:t>
      </w:r>
      <w:bookmarkEnd w:id="3"/>
      <w:bookmarkEnd w:id="4"/>
    </w:p>
    <w:p w:rsidR="00881652" w:rsidRPr="001E4A10" w:rsidRDefault="00881652" w:rsidP="00881652">
      <w:pPr>
        <w:spacing w:line="480" w:lineRule="auto"/>
        <w:ind w:left="284" w:firstLine="720"/>
        <w:jc w:val="both"/>
        <w:rPr>
          <w:rStyle w:val="tlid-translation"/>
        </w:rPr>
      </w:pPr>
      <w:r>
        <w:rPr>
          <w:rStyle w:val="tlid-translation"/>
          <w:rFonts w:eastAsia="SimSun"/>
          <w:i/>
        </w:rPr>
        <w:t>Diabetes Mellitus</w:t>
      </w:r>
      <w:r>
        <w:rPr>
          <w:rStyle w:val="tlid-translation"/>
          <w:rFonts w:eastAsia="SimSun"/>
        </w:rPr>
        <w:t xml:space="preserve"> (DM) merupakan gangguan metabolik tubuh yang ditandai dengan hiperglikemia. Hal ini terkait dengan kelainan metabolisme karbohidrat, lemak, dan protein serta dapat juga menyebabkan komplikasi kronis termasuk kelainan mikrovaskuler, makrovaskuler, dan neuropatik </w:t>
      </w:r>
      <w:r>
        <w:rPr>
          <w:rStyle w:val="tlid-translation"/>
          <w:rFonts w:eastAsia="SimSun"/>
        </w:rPr>
        <w:fldChar w:fldCharType="begin" w:fldLock="1"/>
      </w:r>
      <w:r>
        <w:rPr>
          <w:rStyle w:val="tlid-translation"/>
          <w:rFonts w:eastAsia="SimSun"/>
        </w:rPr>
        <w:instrText>ADDIN CSL_CITATION {"citationItems":[{"id":"ITEM-1","itemData":{"author":[{"dropping-particle":"V.","family":"Dipiro J.T., Wells B.G.","given":"Schwinghammer T.L. &amp; Dipiro C.","non-dropping-particle":"","parse-names":false,"suffix":""}],"editor":[{"dropping-particle":"","family":"Ninth Edit","given":"Mc Graw","non-dropping-particle":"","parse-names":false,"suffix":""}],"id":"ITEM-1","issued":{"date-parts":[["2014"]]},"publisher":"Hill Education Companies","publisher-place":"Inggris","title":"Pharmacotherapy Handbook","type":"book"},"uris":["http://www.mendeley.com/documents/?uuid=f955a69c-ce47-49f9-9ab6-437a8056d16e"]}],"mendeley":{"formattedCitation":"(Dipiro J.T., Wells B.G., 2014)","manualFormatting":"(Dipiro, 2014)","plainTextFormattedCitation":"(Dipiro J.T., Wells B.G., 2014)","previouslyFormattedCitation":"(Dipiro J.T., Wells B.G., 2014)"},"properties":{"noteIndex":0},"schema":"https://github.com/citation-style-language/schema/raw/master/csl-citation.json"}</w:instrText>
      </w:r>
      <w:r>
        <w:rPr>
          <w:rStyle w:val="tlid-translation"/>
          <w:rFonts w:eastAsia="SimSun"/>
        </w:rPr>
        <w:fldChar w:fldCharType="separate"/>
      </w:r>
      <w:r>
        <w:rPr>
          <w:rStyle w:val="tlid-translation"/>
          <w:rFonts w:eastAsia="SimSun"/>
          <w:noProof/>
        </w:rPr>
        <w:t>(Dipiro, 2014)</w:t>
      </w:r>
      <w:r>
        <w:rPr>
          <w:rStyle w:val="tlid-translation"/>
          <w:rFonts w:eastAsia="SimSun"/>
        </w:rPr>
        <w:fldChar w:fldCharType="end"/>
      </w:r>
      <w:r>
        <w:rPr>
          <w:rStyle w:val="tlid-translation"/>
          <w:rFonts w:eastAsia="SimSun"/>
        </w:rPr>
        <w:t xml:space="preserve">. Gejala umum dari </w:t>
      </w:r>
      <w:r>
        <w:rPr>
          <w:rStyle w:val="tlid-translation"/>
          <w:rFonts w:eastAsia="SimSun"/>
          <w:i/>
        </w:rPr>
        <w:t xml:space="preserve">diabetes mellitus </w:t>
      </w:r>
      <w:r>
        <w:rPr>
          <w:rStyle w:val="tlid-translation"/>
          <w:rFonts w:eastAsia="SimSun"/>
        </w:rPr>
        <w:t xml:space="preserve">adalah </w:t>
      </w:r>
      <w:r>
        <w:t xml:space="preserve">penurunan berat badan, lemas dan lelah, </w:t>
      </w:r>
      <w:r>
        <w:rPr>
          <w:rStyle w:val="tlid-translation"/>
          <w:rFonts w:eastAsia="SimSun"/>
        </w:rPr>
        <w:t>banyak buang air kecil (</w:t>
      </w:r>
      <w:r>
        <w:rPr>
          <w:rStyle w:val="tlid-translation"/>
          <w:rFonts w:eastAsia="SimSun"/>
          <w:i/>
        </w:rPr>
        <w:t xml:space="preserve">poliuria), </w:t>
      </w:r>
      <w:r>
        <w:rPr>
          <w:rStyle w:val="tlid-translation"/>
          <w:rFonts w:eastAsia="SimSun"/>
        </w:rPr>
        <w:t>banyak makan</w:t>
      </w:r>
      <w:r>
        <w:rPr>
          <w:rStyle w:val="tlid-translation"/>
          <w:rFonts w:eastAsia="SimSun"/>
          <w:i/>
        </w:rPr>
        <w:t xml:space="preserve"> (polifagia), </w:t>
      </w:r>
      <w:r>
        <w:rPr>
          <w:rStyle w:val="tlid-translation"/>
          <w:rFonts w:eastAsia="SimSun"/>
        </w:rPr>
        <w:t>dan banyak minum (</w:t>
      </w:r>
      <w:r>
        <w:rPr>
          <w:rStyle w:val="tlid-translation"/>
          <w:rFonts w:eastAsia="SimSun"/>
          <w:i/>
        </w:rPr>
        <w:t xml:space="preserve">polidipsia) </w:t>
      </w:r>
      <w:r>
        <w:rPr>
          <w:rStyle w:val="tlid-translation"/>
          <w:rFonts w:eastAsia="SimSun"/>
        </w:rPr>
        <w:fldChar w:fldCharType="begin" w:fldLock="1"/>
      </w:r>
      <w:r>
        <w:rPr>
          <w:rStyle w:val="tlid-translation"/>
          <w:rFonts w:eastAsia="SimSun"/>
        </w:rPr>
        <w:instrText>ADDIN CSL_CITATION {"citationItems":[{"id":"ITEM-1","itemData":{"DOI":"10.2337/dc18-su09","ISSN":"19355548","author":[{"dropping-particle":"","family":"ADA","given":"","non-dropping-particle":"","parse-names":false,"suffix":""}],"container-title":"The Journal Of Clinical and Applied Research and Education","id":"ITEM-1","issue":"9","issued":{"date-parts":[["2016"]]},"page":"2045-2047","title":"Standards of Medical Care in Diabetes","type":"article-journal","volume":"41"},"uris":["http://www.mendeley.com/documents/?uuid=a9787f25-8866-4236-bca9-dfb07cc089d2"]}],"mendeley":{"formattedCitation":"(ADA, 2016)","manualFormatting":"(ADA, 2016)","plainTextFormattedCitation":"(ADA, 2016)","previouslyFormattedCitation":"(ADA, 2016)"},"properties":{"noteIndex":0},"schema":"https://github.com/citation-style-language/schema/raw/master/csl-citation.json"}</w:instrText>
      </w:r>
      <w:r>
        <w:rPr>
          <w:rStyle w:val="tlid-translation"/>
          <w:rFonts w:eastAsia="SimSun"/>
        </w:rPr>
        <w:fldChar w:fldCharType="separate"/>
      </w:r>
      <w:r>
        <w:rPr>
          <w:rStyle w:val="tlid-translation"/>
          <w:rFonts w:eastAsia="SimSun"/>
          <w:noProof/>
        </w:rPr>
        <w:t>(ADA, 2016</w:t>
      </w:r>
      <w:r w:rsidRPr="00A0767E">
        <w:rPr>
          <w:rStyle w:val="tlid-translation"/>
          <w:rFonts w:eastAsia="SimSun"/>
          <w:noProof/>
        </w:rPr>
        <w:t>)</w:t>
      </w:r>
      <w:r>
        <w:rPr>
          <w:rStyle w:val="tlid-translation"/>
          <w:rFonts w:eastAsia="SimSun"/>
        </w:rPr>
        <w:fldChar w:fldCharType="end"/>
      </w:r>
      <w:r>
        <w:rPr>
          <w:rStyle w:val="tlid-translation"/>
          <w:rFonts w:eastAsia="SimSun"/>
        </w:rPr>
        <w:t xml:space="preserve">. </w:t>
      </w:r>
      <w:r>
        <w:rPr>
          <w:i/>
        </w:rPr>
        <w:t>Diabetes m</w:t>
      </w:r>
      <w:r w:rsidRPr="00C556FB">
        <w:rPr>
          <w:i/>
        </w:rPr>
        <w:t>elitus</w:t>
      </w:r>
      <w:r>
        <w:t xml:space="preserve"> terdiri dari dua tipe, yaitu tipe I yang disebabkan oleh keturunan dan tipe II yang disebabkan oleh gaya hidup. Hampir 80% prevalensi </w:t>
      </w:r>
      <w:r w:rsidRPr="00C556FB">
        <w:rPr>
          <w:i/>
        </w:rPr>
        <w:t>diabetes melitus</w:t>
      </w:r>
      <w:r>
        <w:rPr>
          <w:i/>
        </w:rPr>
        <w:t xml:space="preserve"> </w:t>
      </w:r>
      <w:r>
        <w:t xml:space="preserve">yang paling banyak adalah </w:t>
      </w:r>
      <w:r w:rsidRPr="00C556FB">
        <w:rPr>
          <w:i/>
        </w:rPr>
        <w:t xml:space="preserve">diabetes melitus </w:t>
      </w:r>
      <w:r>
        <w:t>tipe II, ini berarti gaya hidup/</w:t>
      </w:r>
      <w:r w:rsidRPr="00886DC2">
        <w:rPr>
          <w:i/>
        </w:rPr>
        <w:t>life style</w:t>
      </w:r>
      <w:r>
        <w:rPr>
          <w:i/>
        </w:rPr>
        <w:t xml:space="preserve"> </w:t>
      </w:r>
      <w:r>
        <w:t xml:space="preserve">yang tidak sehat menjadi pemicu utama meningkatnya prevalensi </w:t>
      </w:r>
      <w:r w:rsidRPr="00C556FB">
        <w:rPr>
          <w:i/>
        </w:rPr>
        <w:t>diabetes melitus</w:t>
      </w:r>
      <w:r>
        <w:fldChar w:fldCharType="begin" w:fldLock="1"/>
      </w:r>
      <w:r>
        <w:instrText>ADDIN CSL_CITATION {"citationItems":[{"id":"ITEM-1","itemData":{"URL":"http://www.depkes.go.id/resources/ download/pusdatin/infodatin/infodatindiabetes.pdf.","author":[{"dropping-particle":"","family":"Depkes","given":"","non-dropping-particle":"","parse-names":false,"suffix":""}],"id":"ITEM-1","issued":{"date-parts":[["2014"]]},"title":"Infodatin. Kementrian kesehatan RI; Pusat data dan informasi di akses pada tanggal 18 Februari 2019","type":"webpage"},"uris":["http://www.mendeley.com/documents/?uuid=a32907dd-a07a-4183-9ee9-0ab9f2554a1d"]}],"mendeley":{"formattedCitation":"(Depkes, 2014)","plainTextFormattedCitation":"(Depkes, 2014)","previouslyFormattedCitation":"(Depkes, 2014)"},"properties":{"noteIndex":0},"schema":"https://github.com/citation-style-language/schema/raw/master/csl-citation.json"}</w:instrText>
      </w:r>
      <w:r>
        <w:fldChar w:fldCharType="separate"/>
      </w:r>
      <w:r w:rsidRPr="00C556FB">
        <w:rPr>
          <w:noProof/>
        </w:rPr>
        <w:t>(Depkes, 2014)</w:t>
      </w:r>
      <w:r>
        <w:fldChar w:fldCharType="end"/>
      </w:r>
      <w:r>
        <w:t>.</w:t>
      </w:r>
    </w:p>
    <w:p w:rsidR="00881652" w:rsidRDefault="00881652" w:rsidP="00881652">
      <w:pPr>
        <w:spacing w:line="480" w:lineRule="auto"/>
        <w:ind w:left="360" w:right="1" w:firstLine="720"/>
        <w:jc w:val="both"/>
      </w:pPr>
      <w:r>
        <w:rPr>
          <w:i/>
        </w:rPr>
        <w:t xml:space="preserve">International Diabetes Federation </w:t>
      </w:r>
      <w:r>
        <w:rPr>
          <w:i/>
        </w:rPr>
        <w:fldChar w:fldCharType="begin" w:fldLock="1"/>
      </w:r>
      <w:r>
        <w:rPr>
          <w:i/>
        </w:rPr>
        <w:instrText>ADDIN CSL_CITATION {"citationItems":[{"id":"ITEM-1","itemData":{"DOI":"2-930229-80-2","ISBN":"2930229802","ISSN":"03869830","PMID":"25246403","abstract":"El Instituto Nacional de Estadística y Censos (INEC) tiene el agrado de presentar el Anuario de estadísticas vitales: Nacimientos y defunciones de la República del Ecuador, correspondiente al año 2013. Esta publicación contiene información de las variables investigadas sobre nacidos vivos, defunciones generales y defunciones fetales ocurridos e inscritos en el país durante el año 2013, se incluye un pequeño informe analítico con un resumen gráfico en el que se destaca el comportamiento evolutivo de años anteriores. El importante volumen de nacidos vivos cuya ocurrencia fue el año 2012 y que fueron inscritos y registrados en el 2013, (inscripciones tardías), se ofrece en seis cuadros estadísticos (Anexo A), con la finalidad de que sirvan para ajustar y corregir los diversos indicadores calculados con los datos del Anuario estadístico del año pasado. En el Anexo B, se incluyen cuadros e indicadores con información sobre la evolución de la natalidad, mortalidad general, infantil, de la niñez y materna del país desde el año 1990 hasta el 2013. Para el año 2013 se presentan datos de estos mismos indicadores a nivel de provincias. Se incorpora un cuadro con la corrección de las tasas para el año 2012 con los nacimientos inscritos en el año 2013; y constan series estadísticas referentes a los hechos vitales, acaecidos e inscritos durante el periodo comprendido entre 2008 a 2013, considerando algunas variables como sexo, edad y residencia habitual, lo cual facilita el estudio comparativo de las presentes estadísticas y su evolución a través de los últimos seis años. Los datos referidos a la causa básica se hace de acuerdo a la Décima clasificación estadística internacional de enfermedades y problemas relacionados con la salud CIE-10 (OMS/OPS), por lo que, para la estructuración de los cuadros que contienen esta variable se utilizan las tablas básicas que recomienda esta clasificación. Se mantiene la tabulación, recomendada por la Organización Mundial de la Salud (Lista Corta), que sirve para disponer de una nueva estructura de la mortalidad por causas de muerte para su análisis y comparabilidad internacional. Este cuadro contiene una relación de las causas por sexo, edad y para cada una de las provincias del país. Este documento es el resultado de la labor conjunta realizada entre el INEC, las oficinas dependientes de la Dirección Nacional de Registro Civil, Identificación y Cedulación y del Ministerio de Salud Pública, integrantes del Sistema Estadístico Nacio…","author":[{"dropping-particle":"","family":"International Diabetes Federation","given":"","non-dropping-particle":"","parse-names":false,"suffix":""}],"container-title":"Idf Diabetes Atlas","id":"ITEM-1","issued":{"date-parts":[["2015"]]},"number-of-pages":"1-527","title":"Diabetes Atlas Sixth Edition","type":"book"},"uris":["http://www.mendeley.com/documents/?uuid=475ae147-030c-4c2a-8895-c5a53cfff94e"]}],"mendeley":{"formattedCitation":"(International Diabetes Federation, 2015)","manualFormatting":"(IDF, 2015)","plainTextFormattedCitation":"(International Diabetes Federation, 2015)","previouslyFormattedCitation":"(International Diabetes Federation, 2015)"},"properties":{"noteIndex":0},"schema":"https://github.com/citation-style-language/schema/raw/master/csl-citation.json"}</w:instrText>
      </w:r>
      <w:r>
        <w:rPr>
          <w:i/>
        </w:rPr>
        <w:fldChar w:fldCharType="separate"/>
      </w:r>
      <w:r>
        <w:rPr>
          <w:noProof/>
        </w:rPr>
        <w:t>(IDF</w:t>
      </w:r>
      <w:r w:rsidRPr="005E72DB">
        <w:rPr>
          <w:noProof/>
        </w:rPr>
        <w:t>, 2015)</w:t>
      </w:r>
      <w:r>
        <w:rPr>
          <w:i/>
        </w:rPr>
        <w:fldChar w:fldCharType="end"/>
      </w:r>
      <w:r>
        <w:rPr>
          <w:i/>
        </w:rPr>
        <w:t xml:space="preserve">, </w:t>
      </w:r>
      <w:r>
        <w:t xml:space="preserve">mengatakan bahwa prevalensi </w:t>
      </w:r>
      <w:r>
        <w:rPr>
          <w:i/>
        </w:rPr>
        <w:t xml:space="preserve">diabetes melitus </w:t>
      </w:r>
      <w:r>
        <w:t xml:space="preserve">di dunia pada tahun (2015) sebanyak 415 juta orang dan pada tahun 2040 dapat diperkirakan jumlahnya akan meningkat sebanyak 642 juta dan prevalensi </w:t>
      </w:r>
      <w:r>
        <w:rPr>
          <w:i/>
        </w:rPr>
        <w:t xml:space="preserve">diabetes melitus </w:t>
      </w:r>
      <w:r>
        <w:t xml:space="preserve">di Asia Tenggara meningkat dari 4,1% menjadi 8,6% di tahun 2014. Sedangkan </w:t>
      </w:r>
      <w:r>
        <w:rPr>
          <w:i/>
        </w:rPr>
        <w:t xml:space="preserve">diabetes melitus </w:t>
      </w:r>
      <w:r>
        <w:t xml:space="preserve">di Indonesia pada tahun 2015 menduduki peringkat ke-7 di dunia untuk prevalensi penderita diabetes tertinggi di dunia bersama dengan China, India, Amerika Serikat, Brazil, Rusia, dan Meksiko dengan jumlah estimasi orang dengan </w:t>
      </w:r>
      <w:r w:rsidRPr="00A8148A">
        <w:rPr>
          <w:i/>
        </w:rPr>
        <w:t xml:space="preserve">diabetes </w:t>
      </w:r>
      <w:r w:rsidRPr="00A8148A">
        <w:rPr>
          <w:i/>
        </w:rPr>
        <w:lastRenderedPageBreak/>
        <w:t>melitus</w:t>
      </w:r>
      <w:r>
        <w:rPr>
          <w:i/>
        </w:rPr>
        <w:t xml:space="preserve"> </w:t>
      </w:r>
      <w:r>
        <w:t xml:space="preserve">sebanyak 10 juta jiwa. Prevalensi orang dengan </w:t>
      </w:r>
      <w:r w:rsidRPr="00A8148A">
        <w:rPr>
          <w:i/>
        </w:rPr>
        <w:t>diabetes melitus</w:t>
      </w:r>
      <w:r>
        <w:rPr>
          <w:i/>
        </w:rPr>
        <w:t xml:space="preserve"> </w:t>
      </w:r>
      <w:r>
        <w:t xml:space="preserve">di Indonesia menunjukan peningkatan dari 5,7% (2007) menjadi 6,9% (2013) </w:t>
      </w:r>
      <w:r w:rsidRPr="00456E38">
        <w:fldChar w:fldCharType="begin" w:fldLock="1"/>
      </w:r>
      <w:r>
        <w:instrText>ADDIN CSL_CITATION {"citationItems":[{"id":"ITEM-1","itemData":{"DOI":"2-930229-80-2","ISBN":"2930229802","ISSN":"03869830","PMID":"25246403","abstract":"El Instituto Nacional de Estadística y Censos (INEC) tiene el agrado de presentar el Anuario de estadísticas vitales: Nacimientos y defunciones de la República del Ecuador, correspondiente al año 2013. Esta publicación contiene información de las variables investigadas sobre nacidos vivos, defunciones generales y defunciones fetales ocurridos e inscritos en el país durante el año 2013, se incluye un pequeño informe analítico con un resumen gráfico en el que se destaca el comportamiento evolutivo de años anteriores. El importante volumen de nacidos vivos cuya ocurrencia fue el año 2012 y que fueron inscritos y registrados en el 2013, (inscripciones tardías), se ofrece en seis cuadros estadísticos (Anexo A), con la finalidad de que sirvan para ajustar y corregir los diversos indicadores calculados con los datos del Anuario estadístico del año pasado. En el Anexo B, se incluyen cuadros e indicadores con información sobre la evolución de la natalidad, mortalidad general, infantil, de la niñez y materna del país desde el año 1990 hasta el 2013. Para el año 2013 se presentan datos de estos mismos indicadores a nivel de provincias. Se incorpora un cuadro con la corrección de las tasas para el año 2012 con los nacimientos inscritos en el año 2013; y constan series estadísticas referentes a los hechos vitales, acaecidos e inscritos durante el periodo comprendido entre 2008 a 2013, considerando algunas variables como sexo, edad y residencia habitual, lo cual facilita el estudio comparativo de las presentes estadísticas y su evolución a través de los últimos seis años. Los datos referidos a la causa básica se hace de acuerdo a la Décima clasificación estadística internacional de enfermedades y problemas relacionados con la salud CIE-10 (OMS/OPS), por lo que, para la estructuración de los cuadros que contienen esta variable se utilizan las tablas básicas que recomienda esta clasificación. Se mantiene la tabulación, recomendada por la Organización Mundial de la Salud (Lista Corta), que sirve para disponer de una nueva estructura de la mortalidad por causas de muerte para su análisis y comparabilidad internacional. Este cuadro contiene una relación de las causas por sexo, edad y para cada una de las provincias del país. Este documento es el resultado de la labor conjunta realizada entre el INEC, las oficinas dependientes de la Dirección Nacional de Registro Civil, Identificación y Cedulación y del Ministerio de Salud Pública, integrantes del Sistema Estadístico Nacio…","author":[{"dropping-particle":"","family":"International Diabetes Federation","given":"","non-dropping-particle":"","parse-names":false,"suffix":""}],"container-title":"Idf Diabetes Atlas","id":"ITEM-1","issued":{"date-parts":[["2015"]]},"number-of-pages":"1-527","title":"Diabetes Atlas Sixth Edition","type":"book"},"uris":["http://www.mendeley.com/documents/?uuid=475ae147-030c-4c2a-8895-c5a53cfff94e"]}],"mendeley":{"formattedCitation":"(International Diabetes Federation, 2015)","manualFormatting":"(IDF, 2015)","plainTextFormattedCitation":"(International Diabetes Federation, 2015)","previouslyFormattedCitation":"(International Diabetes Federation, 2015)"},"properties":{"noteIndex":0},"schema":"https://github.com/citation-style-language/schema/raw/master/csl-citation.json"}</w:instrText>
      </w:r>
      <w:r w:rsidRPr="00456E38">
        <w:fldChar w:fldCharType="separate"/>
      </w:r>
      <w:r w:rsidRPr="00456E38">
        <w:rPr>
          <w:noProof/>
        </w:rPr>
        <w:t>(IDF, 2015)</w:t>
      </w:r>
      <w:r w:rsidRPr="00456E38">
        <w:fldChar w:fldCharType="end"/>
      </w:r>
      <w:r>
        <w:t xml:space="preserve">. Pada tahun 2017 di Jawa Barat, angka kejadian </w:t>
      </w:r>
      <w:r w:rsidRPr="00A8148A">
        <w:rPr>
          <w:i/>
        </w:rPr>
        <w:t>diabetes melitus</w:t>
      </w:r>
      <w:r>
        <w:rPr>
          <w:i/>
        </w:rPr>
        <w:t xml:space="preserve"> </w:t>
      </w:r>
      <w:r>
        <w:t xml:space="preserve">mencapai  4,2% dengan jumlah prediabet sebesar 7,8% </w:t>
      </w:r>
      <w:r>
        <w:fldChar w:fldCharType="begin" w:fldLock="1"/>
      </w:r>
      <w:r>
        <w:instrText>ADDIN CSL_CITATION {"citationItems":[{"id":"ITEM-1","itemData":{"URL":"https://jabarprov.go.id/index.php/news/26203/2040","accessed":{"date-parts":[["2020","3","13"]]},"author":[{"dropping-particle":"","family":"Pemerintah Provinsi Jawa Barat","given":"","non-dropping-particle":"","parse-names":false,"suffix":""}],"id":"ITEM-1","issued":{"date-parts":[["2017"]]},"title":"2040, Sebanyak 642 Juta Penduduk Dunia Akan Mengalami Diabetes - Website Resmi Pemerintah Provinsi Jawa Barat","type":"webpage"},"uris":["http://www.mendeley.com/documents/?uuid=f2c5a3ec-519f-3e97-9df3-dd70ef9dca7b"]}],"mendeley":{"formattedCitation":"(Pemerintah Provinsi Jawa Barat, 2017)","manualFormatting":"(Pemerintah Provinsi Jawa Barat, 2017)","plainTextFormattedCitation":"(Pemerintah Provinsi Jawa Barat, 2017)","previouslyFormattedCitation":"(Pemerintah Provinsi Jawa Barat, 2017)"},"properties":{"noteIndex":0},"schema":"https://github.com/citation-style-language/schema/raw/master/csl-citation.json"}</w:instrText>
      </w:r>
      <w:r>
        <w:fldChar w:fldCharType="separate"/>
      </w:r>
      <w:r>
        <w:rPr>
          <w:noProof/>
        </w:rPr>
        <w:t>(Pemerintah Provinsi Jawa Barat, 2017)</w:t>
      </w:r>
      <w:r>
        <w:fldChar w:fldCharType="end"/>
      </w:r>
      <w:r>
        <w:t xml:space="preserve">. Menurut Profil Kesehatan (2018) di Kota Bandung terdapat kasus baru pasien yang menderita </w:t>
      </w:r>
      <w:r w:rsidRPr="00A8148A">
        <w:rPr>
          <w:i/>
        </w:rPr>
        <w:t>diabetes melitus</w:t>
      </w:r>
      <w:r>
        <w:rPr>
          <w:i/>
        </w:rPr>
        <w:t xml:space="preserve"> </w:t>
      </w:r>
      <w:r>
        <w:t xml:space="preserve">sebanyak 9.604 kasus dan berdasarkan data yang didapat dari Dinas Kesehatan Kota Bandung tahun 2019 sebanyak 22.996 kasus penderita </w:t>
      </w:r>
      <w:r>
        <w:rPr>
          <w:i/>
        </w:rPr>
        <w:t xml:space="preserve">diabetes melitus, </w:t>
      </w:r>
      <w:r>
        <w:t xml:space="preserve">sedangkan kasus yang tertinggi yaitu di Puskesmas Ibrahim Adjie sebanyak 1. 527 kasus, Puskesmas Rusunawa sebanyak 1.276 kasus, dan Puskesmas Sukajadi sebanyak 1.128 kasus </w:t>
      </w:r>
      <w:r>
        <w:fldChar w:fldCharType="begin" w:fldLock="1"/>
      </w:r>
      <w:r>
        <w:instrText>ADDIN CSL_CITATION {"citationItems":[{"id":"ITEM-1","itemData":{"author":[{"dropping-particle":"","family":"Bandung","given":"Dinas Kesehatan Kota","non-dropping-particle":"","parse-names":false,"suffix":""}],"id":"ITEM-1","issued":{"date-parts":[["2019"]]},"publisher-place":"Kota Bandung","title":"Laporan Data Diabetes Melitus","type":"report"},"uris":["http://www.mendeley.com/documents/?uuid=90b5e279-1d4d-4c86-b1e0-ade70e3eaffb"]}],"mendeley":{"formattedCitation":"(Bandung, 2019)","manualFormatting":"(Dinkes Kota Bandung, 2019)","plainTextFormattedCitation":"(Bandung, 2019)","previouslyFormattedCitation":"(Bandung, 2019)"},"properties":{"noteIndex":0},"schema":"https://github.com/citation-style-language/schema/raw/master/csl-citation.json"}</w:instrText>
      </w:r>
      <w:r>
        <w:fldChar w:fldCharType="separate"/>
      </w:r>
      <w:r w:rsidRPr="00FF73B6">
        <w:rPr>
          <w:noProof/>
        </w:rPr>
        <w:t>(</w:t>
      </w:r>
      <w:r>
        <w:rPr>
          <w:noProof/>
        </w:rPr>
        <w:t xml:space="preserve">Dinkes Kota </w:t>
      </w:r>
      <w:r w:rsidRPr="00FF73B6">
        <w:rPr>
          <w:noProof/>
        </w:rPr>
        <w:t>Bandung, 2019)</w:t>
      </w:r>
      <w:r>
        <w:fldChar w:fldCharType="end"/>
      </w:r>
      <w:r>
        <w:t xml:space="preserve">. </w:t>
      </w:r>
    </w:p>
    <w:p w:rsidR="00881652" w:rsidRDefault="00881652" w:rsidP="00881652">
      <w:pPr>
        <w:spacing w:line="480" w:lineRule="auto"/>
        <w:ind w:left="360" w:right="1" w:firstLine="720"/>
        <w:jc w:val="both"/>
      </w:pPr>
      <w:r>
        <w:rPr>
          <w:i/>
        </w:rPr>
        <w:t>Diabetes melitus</w:t>
      </w:r>
      <w:r>
        <w:t xml:space="preserve"> merupakan penyakit yang membutuhkan perawatan lanjutan, pendidikan dan manajemen diri sangat penting untuk mencegah terjadinya komplikasi akut serta mengurangi resiko komplikasi jangka panjang </w:t>
      </w:r>
      <w:r>
        <w:fldChar w:fldCharType="begin" w:fldLock="1"/>
      </w:r>
      <w:r>
        <w:instrText>ADDIN CSL_CITATION {"citationItems":[{"id":"ITEM-1","itemData":{"author":[{"dropping-particle":"","family":"ADA","given":"","non-dropping-particle":"","parse-names":false,"suffix":""}],"container-title":"Diabetes Care","id":"ITEM-1","issued":{"date-parts":[["2014"]]},"title":"Standards of Medical Care in Diabetes.14-80.","type":"article-journal"},"uris":["http://www.mendeley.com/documents/?uuid=e854cc6d-0db1-408f-a9e5-3daa12cb23f9"]}],"mendeley":{"formattedCitation":"(ADA, 2014)","plainTextFormattedCitation":"(ADA, 2014)","previouslyFormattedCitation":"(ADA, 2014)"},"properties":{"noteIndex":0},"schema":"https://github.com/citation-style-language/schema/raw/master/csl-citation.json"}</w:instrText>
      </w:r>
      <w:r>
        <w:fldChar w:fldCharType="separate"/>
      </w:r>
      <w:r>
        <w:rPr>
          <w:noProof/>
        </w:rPr>
        <w:t>(ADA, 2014)</w:t>
      </w:r>
      <w:r>
        <w:fldChar w:fldCharType="end"/>
      </w:r>
      <w:r>
        <w:t xml:space="preserve">. Penderita </w:t>
      </w:r>
      <w:r>
        <w:rPr>
          <w:i/>
        </w:rPr>
        <w:t xml:space="preserve">diabetes melitus </w:t>
      </w:r>
      <w:r>
        <w:t xml:space="preserve">cenderung mengalami peningkatan glukosa darah (hiperglikemia) yang akan menimbulkan komplikasi jangka panjang yakni makrovaskuler (penyakit jantung koroner, hipertensi, penyakit pembuluh darah perifer dan infeksi) dan komplikasi mikrovaskuler (retinopati, neuropati, dan nefropati), komplikasi yang dapat diminimalkan dengan menerapkan manajemen diri pada penderita </w:t>
      </w:r>
      <w:r>
        <w:rPr>
          <w:i/>
        </w:rPr>
        <w:t xml:space="preserve">diabetes melitus </w:t>
      </w:r>
      <w:r>
        <w:fldChar w:fldCharType="begin" w:fldLock="1"/>
      </w:r>
      <w:r>
        <w:instrText>ADDIN CSL_CITATION {"citationItems":[{"id":"ITEM-1","itemData":{"DOI":"10.1017/CBO9781107415324.004","ISBN":"9788578110796","ISSN":"00127086","PMID":"25246403","abstract":"[ASSENTED TO 3 FEBRUARY 2000] [DATE OF COMMENCEMENT: 30 NOVEMBER 2000] (Unless otherwise indicated) (English text signed by the President) as amended by Judicial Matters Amendment Act 42 of 2001 Promotion of Administrative Justice Amendment Act 53 of 2002 Judicial Matters Second Amendment Act 55 of 2003 Judicial Matters Amendment Act 22 of 2005 Public Service Amendment Act 30 of 2007 Judicial Matters Amendment Act 66 of 2008 Regulations under this Act REGULATIONS ON FAIR ADMINISTRATIVE PROCEDURES (GN R1022 in GG 23674 of 31 July 2002) ACT To give effect to the right to administrative action that is lawful, reasonable and procedurally fair and to the right to written reasons for administrative action as contemplated in section 33 of the Constitution of the Republic of South Africa, 1996; and to provide for matters incidental thereto. Preamble WHEREAS section 33 (1) and (2) of the Constitution provides that everyone has the right to administrative action that is lawful, reasonable and procedurally fair and that everyone whose rights have been adversely affected by administrative action has the right to be given written reasons; AND WHEREAS section 33 (3) of the Constitution requires national legislation to be enacted to give effect to those rights, and to-* provide for the review of administrative action by a court or, where appropriate, an independent and impartial tribunal; * impose a duty on the state to give effect to those rights; and * promote an efficient administration; AND WHEREAS item 23 of Schedule 6 to the Constitution provides that the national legislation envisaged in section 33 (3) must be enacted within three years of the date on which the Constitution took effect; AND IN ORDER TO-* promote an efficient administration and good governance; and * create a culture of accountability, openness and transparency in the public administration or in the exercise of a public power or the performance of a public function, by giving effect to the right to just administrative action, BE IT THEREFORE ENACTED by the Parliament of the Republic of South Africa, as","author":[{"dropping-particle":"","family":"Boasberg","given":"James","non-dropping-particle":"","parse-names":false,"suffix":""},{"dropping-particle":"","family":"The Department of Education","given":"","non-dropping-particle":"","parse-names":false,"suffix":""},{"dropping-particle":"","family":"Academy","given":"Tatarstan","non-dropping-particle":"","parse-names":false,"suffix":""},{"dropping-particle":"","family":"Academy","given":"Russian","non-dropping-particle":"","parse-names":false,"suffix":""},{"dropping-particle":"","family":"Trakt","given":"Sciences Sibirsky","non-dropping-particle":"","parse-names":false,"suffix":""},{"dropping-particle":"","family":"Quinot","given":"Geo","non-dropping-particle":"","parse-names":false,"suffix":""},{"dropping-particle":"","family":"Liebenberg","given":"Sandra","non-dropping-particle":"","parse-names":false,"suffix":""},{"dropping-particle":"","family":"Miller JC","given":"I I I","non-dropping-particle":"","parse-names":false,"suffix":""},{"dropping-particle":"","family":"Walton","given":"T F","non-dropping-particle":"","parse-names":false,"suffix":""},{"dropping-particle":"","family":"Hickman","given":"Kristin E.","non-dropping-particle":"","parse-names":false,"suffix":""},{"dropping-particle":"","family":"Rawls","given":"John","non-dropping-particle":"","parse-names":false,"suffix":""},{"dropping-particle":"","family":"Lords","given":"House O F","non-dropping-particle":"","parse-names":false,"suffix":""},{"dropping-particle":"","family":"Of","given":"Opinions","non-dropping-particle":"","parse-names":false,"suffix":""},{"dropping-particle":"","family":"Lords","given":"T H E","non-dropping-particle":"","parse-names":false,"suffix":""},{"dropping-particle":"","family":"Appeal","given":"O F","non-dropping-particle":"","parse-names":false,"suffix":""},{"dropping-particle":"","family":"Judgment","given":"F O R","non-dropping-particle":"","parse-names":false,"suffix":""},{"dropping-particle":"","family":"Cause","given":"I N T H E","non-dropping-particle":"","parse-names":false,"suffix":""},{"dropping-particle":"","family":"Policy","given":"Cookie","non-dropping-particle":"","parse-names":false,"suffix":""},{"dropping-particle":"","family":"Court","given":"Federal Constitutional Labour","non-dropping-particle":"","parse-names":false,"suffix":""},{"dropping-particle":"","family":"Court","given":"Federal Constitutional Labour","non-dropping-particle":"","parse-names":false,"suffix":""},{"dropping-particle":"","family":"Courts","given":"Higher Regional","non-dropping-particle":"","parse-names":false,"suffix":""},{"dropping-particle":"","family":"Law","given":"German","non-dropping-particle":"","parse-names":false,"suffix":""},{"dropping-particle":"","family":"Law","given":"Commercial Civil Procedure","non-dropping-particle":"","parse-names":false,"suffix":""},{"dropping-particle":"","family":"Law","given":"Commercial Civil Procedure","non-dropping-particle":"","parse-names":false,"suffix":""},{"dropping-particle":"","family":"Statutes","given":"Family Law","non-dropping-particle":"","parse-names":false,"suffix":""},{"dropping-particle":"","family":"Law","given":"Intellectual Property Insurance","non-dropping-particle":"","parse-names":false,"suffix":""},{"dropping-particle":"","family":"Law","given":"Intellectual Property Insurance","non-dropping-particle":"","parse-names":false,"suffix":""},{"dropping-particle":"","family":"Law","given":"Labor","non-dropping-particle":"","parse-names":false,"suffix":""},{"dropping-particle":"","family":"We","given":"Preamble","non-dropping-particle":"","parse-names":false,"suffix":""},{"dropping-particle":"","family":"Republic","given":"The","non-dropping-particle":"","parse-names":false,"suffix":""},{"dropping-particle":"","family":"Republic","given":"Democratic","non-dropping-particle":"","parse-names":false,"suffix":""},{"dropping-particle":"","family":"Kingdom","given":"Congo The","non-dropping-particle":"","parse-names":false,"suffix":""},{"dropping-particle":"","family":"Africa","given":"South","non-dropping-particle":"","parse-names":false,"suffix":""},{"dropping-particle":"","family":"Republic","given":"The","non-dropping-particle":"","parse-names":false,"suffix":""},{"dropping-particle":"","family":"Republic","given":"United","non-dropping-particle":"","parse-names":false,"suffix":""},{"dropping-particle":"","family":"States","given":"Member","non-dropping-particle":"","parse-names":false,"suffix":""},{"dropping-particle":"","family":"States","given":"Member","non-dropping-particle":"","parse-names":false,"suffix":""},{"dropping-particle":"","family":"Of","given":"Furtherpursuance","non-dropping-particle":"","parse-names":false,"suffix":""},{"dropping-particle":"","family":"Sector","given":"Legal","non-dropping-particle":"","parse-names":false,"suffix":""},{"dropping-particle":"","family":"Experts","given":"Legal","non-dropping-particle":"","parse-names":false,"suffix":""},{"dropping-particle":"","family":"States","given":"Member","non-dropping-particle":"","parse-names":false,"suffix":""},{"dropping-particle":"","family":"Cámara de Diputados del H. Congreso de la Unión","given":"","non-dropping-particle":"","parse-names":false,"suffix":""},{"dropping-particle":"","family":"Camp","given":"Bryan T.","non-dropping-particle":"","parse-names":false,"suffix":""},{"dropping-particle":"","family":"Court","given":"Constitutional","non-dropping-particle":"","parse-names":false,"suffix":""},{"dropping-particle":"","family":"South","given":"O F","non-dropping-particle":"","parse-names":false,"suffix":""},{"dropping-particle":"","family":"Natow","given":"Rebecca","non-dropping-particle":"","parse-names":false,"suffix":""},{"dropping-particle":"","family":"Protectorate","given":"Governor of Uganda","non-dropping-particle":"","parse-names":false,"suffix":""},{"dropping-particle":"","family":"This","given":"Image","non-dropping-particle":"","parse-names":false,"suffix":""},{"dropping-particle":"","family":"Banks","given":"River","non-dropping-particle":"","parse-names":false,"suffix":""},{"dropping-particle":"","family":"Shores","given":"Lake","non-dropping-particle":"","parse-names":false,"suffix":""},{"dropping-particle":"","family":"Bernick","given":"Evan D","non-dropping-particle":"","parse-names":false,"suffix":""},{"dropping-particle":"","family":"Hermann","given":"Robert","non-dropping-particle":"","parse-names":false,"suffix":""},{"dropping-particle":"","family":"General","given":"Solicitor","non-dropping-particle":"","parse-names":false,"suffix":""},{"dropping-particle":"","family":"Mehlman","given":"Frederick K","non-dropping-particle":"","parse-names":false,"suffix":""},{"dropping-particle":"","family":"Camhi","given":"Stanley A","non-dropping-particle":"","parse-names":false,"suffix":""},{"dropping-particle":"","family":"Glickman","given":"Paul M","non-dropping-particle":"","parse-names":false,"suffix":""},{"dropping-particle":"","family":"Miller","given":"Donna","non-dropping-particle":"","parse-names":false,"suffix":""},{"dropping-particle":"","family":"Martha","given":"O","non-dropping-particle":"","parse-names":false,"suffix":""},{"dropping-particle":"","family":"Levine","given":"Jane","non-dropping-particle":"","parse-names":false,"suffix":""},{"dropping-particle":"","family":"General","given":"Assistant Attorneys","non-dropping-particle":"","parse-names":false,"suffix":""},{"dropping-particle":"","family":"Levine","given":"Sanford H","non-dropping-particle":"","parse-names":false,"suffix":""},{"dropping-particle":"","family":"Ii","given":"P Smith","non-dropping-particle":"","parse-names":false,"suffix":""},{"dropping-particle":"","family":"Press","given":"Chicago","non-dropping-particle":"","parse-names":false,"suffix":""},{"dropping-particle":"","family":"Ramos","given":"Crista","non-dropping-particle":"","parse-names":false,"suffix":""},{"dropping-particle":"","family":"The","given":"Introduction N","non-dropping-particle":"","parse-names":false,"suffix":""},{"dropping-particle":"","family":"Court","given":"High","non-dropping-particle":"","parse-names":false,"suffix":""},{"dropping-particle":"","family":"Nairobi","given":"A T","non-dropping-particle":"","parse-names":false,"suffix":""},{"dropping-particle":"","family":"Courts","given":"Milinmani L A W","non-dropping-particle":"","parse-names":false,"suffix":""},{"dropping-particle":"","family":"Division","given":"Judicial Review","non-dropping-particle":"","parse-names":false,"suffix":""},{"dropping-particle":"","family":"The","given":"Introduction N","non-dropping-particle":"","parse-names":false,"suffix":""},{"dropping-particle":"","family":"Of","given":"Matter","non-dropping-particle":"","parse-names":false,"suffix":""},{"dropping-particle":"","family":"Application","given":"A N","non-dropping-particle":"","parse-names":false,"suffix":""},{"dropping-particle":"","family":"Judicial","given":"F O R","non-dropping-particle":"","parse-names":false,"suffix":""},{"dropping-particle":"","family":"Orders","given":"Review","non-dropping-particle":"","parse-names":false,"suffix":""},{"dropping-particle":"","family":"Certiorari","given":"O F","non-dropping-particle":"","parse-names":false,"suffix":""},{"dropping-particle":"","family":"By","given":"Mandamus","non-dropping-particle":"","parse-names":false,"suffix":""},{"dropping-particle":"","family":"Ndungu","given":"Martha Waihuini","non-dropping-particle":"","parse-names":false,"suffix":""},{"dropping-particle":"","family":"The","given":"Introduction N","non-dropping-particle":"","parse-names":false,"suffix":""},{"dropping-particle":"","family":"Of","given":"Matter","non-dropping-particle":"","parse-names":false,"suffix":""},{"dropping-particle":"","family":"Fair","given":"T H E","non-dropping-particle":"","parse-names":false,"suffix":""},{"dropping-particle":"","family":"Action","given":"Administrative","non-dropping-particle":"","parse-names":false,"suffix":""},{"dropping-particle":"","family":"Colombia. Consejo de Estado. Sala de lo Contencioso Administrativo. Sección Cuarta.","given":"","non-dropping-particle":"","parse-names":false,"suffix":""},{"dropping-particle":"","family":"Nigeria","given":"National Assembly","non-dropping-particle":"","parse-names":false,"suffix":""},{"dropping-particle":"","family":"Procedure","given":"Administrative","non-dropping-particle":"","parse-names":false,"suffix":""},{"dropping-particle":"","family":"Subchapter","given":"Act U S C","non-dropping-particle":"","parse-names":false,"suffix":""},{"dropping-particle":"","family":"Congreso de Colombia","given":"","non-dropping-particle":"","parse-names":false,"suffix":""},{"dropping-particle":"","family":"Hartmann J","given":"","non-dropping-particle":"","parse-names":false,"suffix":""},{"dropping-particle":"","family":"Tan","given":"N G T A N","non-dropping-particle":"","parse-names":false,"suffix":""},{"dropping-particle":"","family":"Jowell","given":"Jeffrey","non-dropping-particle":"","parse-names":false,"suffix":""},{"dropping-particle":"","family":"CFA","given":"","non-dropping-particle":"","parse-names":false,"suffix":""},{"dropping-particle":"","family":"Weekly","given":"The","non-dropping-particle":"","parse-names":false,"suffix":""},{"dropping-particle":"","family":"Reports","given":"Law","non-dropping-particle":"","parse-names":false,"suffix":""},{"dropping-particle":"","family":"Education","given":"Higher","non-dropping-particle":"","parse-names":false,"suffix":""},{"dropping-particle":"","family":"Council","given":"Funding","non-dropping-particle":"","parse-names":false,"suffix":""},{"dropping-particle":"","family":"Division","given":"Bench","non-dropping-particle":"","parse-names":false,"suffix":""},{"dropping-particle":"","family":"Wilcox","given":"A. F.","non-dropping-particle":"","parse-names":false,"suffix":""},{"dropping-particle":"","family":"Feinstein","given":"Brian D","non-dropping-particle":"","parse-names":false,"suffix":""},{"dropping-particle":"","family":"AJ-SSJ","given":"","non-dropping-particle":"","parse-names":false,"suffix":""},{"dropping-particle":"","family":"جهان</w:instrText>
      </w:r>
      <w:r>
        <w:rPr>
          <w:rFonts w:hint="cs"/>
        </w:rPr>
        <w:instrText>ی</w:instrText>
      </w:r>
      <w:r>
        <w:instrText>","given":"عل</w:instrText>
      </w:r>
      <w:r>
        <w:rPr>
          <w:rFonts w:hint="cs"/>
        </w:rPr>
        <w:instrText>ی</w:instrText>
      </w:r>
      <w:r>
        <w:instrText>","non-dropping-particle":"","parse-names":false,"suffix":""},{"dropping-particle":"","family":"مسگر</w:instrText>
      </w:r>
      <w:r>
        <w:rPr>
          <w:rFonts w:hint="cs"/>
        </w:rPr>
        <w:instrText>ی</w:instrText>
      </w:r>
      <w:r>
        <w:instrText>","given":"سوسن","non-dropping-particle":"","parse-names":false,"suffix":""},{"dropping-particle":"","family":"Danziger","given":"Shai","non-dropping-particle":"","parse-names":false,"suffix":""},{"dropping-particle":"","family":"Levav","given":"Jonathan","non-dropping-particle":"","parse-names":false,"suffix":""},{"dropping-particle":"","family":"Avnaim-Pesso","given":"Liora","non-dropping-particle":"","parse-names":false,"suffix":""},{"dropping-particle":"","family":"Reich","given":"Robert B.","non-dropping-particle":"","parse-names":false,"suffix":""},{"dropping-particle":"","family":"Review","given":"Virginia Law","non-dropping-particle":"","parse-names":false,"suffix":""},{"dropping-particle":"","family":"Review","given":"Virginia Law","non-dropping-particle":"","parse-names":false,"suffix":""},{"dropping-particle":"","family":"LEY FEDERAL DE PROCEDIMIENTO ADMINISTRATIVO","given":"","non-dropping-particle":"","parse-names":false,"suffix":""},{"dropping-particle":"","family":"HKSAR","given":"","non-dropping-particle":"","parse-names":false,"suffix":""},{"dropping-particle":"","family":"Wharam","given":"Alan","non-dropping-particle":"","parse-names":false,"suffix":""},{"dropping-particle":"","family":"Powell","given":"Thomas Reed","non-dropping-particle":"","parse-names":false,"suffix":""},{"dropping-particle":"","family":"Hughes","given":"Charles E.","non-dropping-particle":"","parse-names":false,"suffix":""},{"dropping-particle":"","family":"Dodd","given":"Walter F.","non-dropping-particle":"","parse-names":false,"suffix":""},{"dropping-particle":"","family":"Gellhorn","given":"Walter","non-dropping-particle":"","parse-names":false,"suffix":""},{"dropping-particle":"","family":"Roma","given":"D I","non-dropping-particle":"","parse-names":false,"suffix":""},{"dropping-particle":"","family":"Coop","given":"S O C","non-dropping-particle":"","parse-names":false,"suffix":""},{"dropping-particle":"","family":"Chamber","given":"In","non-dropping-particle":"","parse-names":false,"suffix":""},{"dropping-particle":"","family":"Tex","given":"No W D","non-dropping-particle":"","parse-names":false,"suffix":""},{"dropping-particle":"","family":"Sharkey","given":"Catherine M.","non-dropping-particle":"","parse-names":false,"suffix":""},{"dropping-particle":"","family":"Journal","given":"Source","non-dropping-particle":"","parse-names":false,"suffix":""},{"dropping-particle":"","family":"Studies","given":"Asian","non-dropping-particle":"","parse-names":false,"suffix":""},{"dropping-particle":"","family":"December","given":"No September","non-dropping-particle":"","parse-names":false,"suffix":""},{"dropping-particle":"","family":"Law","given":"Berkeley Basic","non-dropping-particle":"","parse-names":false,"suffix":""},{"dropping-particle":"","family":"Republic","given":"Federal","non-dropping-particle":"","parse-names":false,"suffix":""},{"dropping-particle":"","family":"Aagard","given":"Todd S.","non-dropping-particle":"","parse-names":false,"suffix":""},{"dropping-particle":"","family":"Browne-wilkinson","given":"Lord","non-dropping-particle":"","parse-names":false,"suffix":""},{"dropping-particle":"","family":"Goff","given":"Lord","non-dropping-particle":"","parse-names":false,"suffix":""},{"dropping-particle":"","family":"Parker","given":"Solicitors","non-dropping-particle":"","parse-names":false,"suffix":""},{"dropping-particle":"","family":"To-","given":"I N Order","non-dropping-particle":"","parse-names":false,"suffix":""},{"dropping-particle":"","family":"Pierce","given":"Richard","non-dropping-particle":"","parse-names":false,"suffix":""},{"dropping-particle":"","family":"Nolte","given":"Georg","non-dropping-particle":"","parse-names":false,"suffix":""},{"dropping-particle":"","family":"Comercial","given":"Balanza","non-dropping-particle":"","parse-names":false,"suffix":""},{"dropping-particle":"","family":"Pesqueros","given":"D E Productos","non-dropping-particle":"","parse-names":false,"suffix":""},{"dropping-particle":"","family":"Young","given":"Katharine G.","non-dropping-particle":"","parse-names":false,"suffix":""},{"dropping-particle":"","family":"Tender","given":"Provincial","non-dropping-particle":"","parse-names":false,"suffix":""},{"dropping-particle":"","family":"General","given":"L E Y","non-dropping-particle":"","parse-names":false,"suffix":""},{"dropping-particle":"","family":"Administrativas","given":"D E Responsabilidades","non-dropping-particle":"","parse-names":false,"suffix":""},{"dropping-particle":"","family":"Ley General del Sistema Nacional Anticorrupcion","given":"","non-dropping-particle":"","parse-names":false,"suffix":""},{"dropping-particle":"","family":"Jj","given":"Nicholls L","non-dropping-particle":"","parse-names":false,"suffix":""},{"dropping-particle":"","family":"Shapiro","given":"Sidney A.","non-dropping-particle":"","parse-names":false,"suffix":""},{"dropping-particle":"","family":"Levy","given":"Richard E.","non-dropping-particle":"","parse-names":false,"suffix":""},{"dropping-particle":"","family":"Kozel","given":"Randy J","non-dropping-particle":"","parse-names":false,"suffix":""},{"dropping-particle":"","family":"Lakin","given":"Jason","non-dropping-particle":"","parse-names":false,"suffix":""},{"dropping-particle":"","family":"Herrera","given":"Guillermo","non-dropping-particle":"","parse-names":false,"suffix":""},{"dropping-particle":"","family":"Bingham","given":"Lisa Blomgren","non-dropping-particle":"","parse-names":false,"suffix":""},{"dropping-particle":"","family":"Law","given":"Berkeley Basic","non-dropping-particle":"","parse-names":false,"suffix":""},{"dropping-particle":"","family":"Shapiro","given":"Martin","non-dropping-particle":"","parse-names":false,"suffix":""},{"dropping-particle":"","family":"Trump","given":"Donald J","non-dropping-particle":"","parse-names":false,"suffix":""},{"dropping-particle":"","family":"No","given":"Case","non-dropping-particle":"","parse-names":false,"suffix":""},{"dropping-particle":"","family":"Adquisiciones","given":"L E Y D E","non-dropping-particle":"","parse-names":false,"suffix":""},{"dropping-particle":"","family":"Vigente","given":"Texto","non-dropping-particle":"","parse-names":false,"suffix":""},{"dropping-particle":"","family":"Frampton","given":"Peter","non-dropping-particle":"","parse-names":false,"suffix":""},{"dropping-particle":"","family":"Azar","given":"Stewart","non-dropping-particle":"","parse-names":false,"suffix":""},{"dropping-particle":"","family":"Jacobson","given":"Samuel","non-dropping-particle":"","parse-names":false,"suffix":""},{"dropping-particle":"","family":"Perrelli","given":"Thomas J","non-dropping-particle":"","parse-names":false,"suffix":""},{"dropping-particle":"","family":"Washington","given":"Block L L P","non-dropping-particle":"","parse-names":false,"suffix":""},{"dropping-particle":"","family":"No","given":"","non-dropping-particle":"","parse-names":false,"suffix":""},{"dropping-particle":"","family":"Ars","given":"P Reface D a T a W","non-dropping-particle":"","parse-names":false,"suffix":""},{"dropping-particle":"","family":"Kibbe","given":"Laura","non-dropping-particle":"","parse-names":false,"suffix":""},{"dropping-particle":"","family":"Golbère","given":"Brian","non-dropping-particle":"","parse-names":false,"suffix":""},{"dropping-particle":"","family":"Nystrom","given":"Jonathan","non-dropping-particle":"","parse-names":false,"suffix":""},{"dropping-particle":"","family":"Tobey","given":"Rich","non-dropping-particle":"","parse-names":false,"suffix":""},{"dropping-particle":"","family":"Conner","given":"Peter","non-dropping-particle":"","parse-names":false,"suffix":""},{"dropping-particle":"","family":"King","given":"Caleb","non-dropping-particle":"","parse-names":false,"suffix":""},{"dropping-particle":"","family":"Heller","given":"Peter B","non-dropping-particle":"","parse-names":false,"suffix":""},{"dropping-particle":"","family":"Torras","given":"Anna I Vellve","non-dropping-particle":"","parse-names":false,"suffix":""},{"dropping-particle":"","family":"To-","given":"I N Order","non-dropping-particle":"","parse-names":false,"suffix":""},{"dropping-particle":"","family":"Frederickson","given":"H George","non-dropping-particle":"","parse-names":false,"suffix":""},{"dropping-particle":"","family":"Frederickson","given":"H George","non-dropping-particle":"","parse-names":false,"suffix":""},{"dropping-particle":"","family":"Rulemaking","given":"Rules About","non-dropping-particle":"","parse-names":false,"suffix":""},{"dropping-particle":"","family":"Rise","given":"T H E","non-dropping-particle":"","parse-names":false,"suffix":""},{"dropping-particle":"","family":"The","given":"O F","non-dropping-particle":"","parse-names":false,"suffix":""},{"dropping-particle":"","family":"Khayelihle Kenneth Mthiyane","given":"","non-dropping-particle":"","parse-names":false,"suffix":""},{"dropping-particle":"","family":"Epstein","given":"Richard A","non-dropping-particle":"","parse-names":false,"suffix":""},{"dropping-particle":"","family":"Metzger","given":"Gillian E.","non-dropping-particle":"","parse-names":false,"suffix":""},{"dropping-particle":"","family":"Locke","given":"John","non-dropping-particle":"","parse-names":false,"suffix":""},{"dropping-particle":"","family":"Becerra Ramírez","given":"Manuel","non-dropping-particle":"","parse-names":false,"suffix":""},{"dropping-particle":"","family":"Zhu","given":"Chunyan","non-dropping-particle":"","parse-names":false,"suffix":""},{"dropping-particle":"","family":"Chen","given":"Li","non-dropping-particle":"","parse-names":false,"suffix":""},{"dropping-particle":"","family":"Ou","given":"Liming","non-dropping-particle":"","parse-names":false,"suffix":""},{"dropping-particle":"","family":"Geng","given":"Qingshan","non-dropping-particle":"","parse-names":false,"suffix":""},{"dropping-particle":"","family":"Jiang","given":"Wei","non-dropping-particle":"","parse-names":false,"suffix":""},{"dropping-particle":"","family":"Lv","given":"Xing","non-dropping-particle":"","parse-names":false,"suffix":""},{"dropping-particle":"","family":"Wu","given":"Xiang","non-dropping-particle":"","parse-names":false,"suffix":""},{"dropping-particle":"","family":"Ci","given":"Huipeng","non-dropping-particle":"","parse-names":false,"suffix":""},{"dropping-particle":"","family":"Liu","given":"Qing","non-dropping-particle":"","parse-names":false,"suffix":""},{"dropping-particle":"","family":"Yao","given":"Yongzheng","non-dropping-particle":"","parse-names":false,"suffix":""},{"dropping-particle":"","family":"Pentadbiran","given":"Pusat","non-dropping-particle":"","parse-names":false,"suffix":""},{"dropping-particle":"","family":"Persekutuan","given":"Kerajaan","non-dropping-particle":"","parse-names":false,"suffix":""},{"dropping-particle":"","family":"Kami","given":"Ruj","non-dropping-particle":"","parse-names":false,"suffix":""},{"dropping-particle":"","family":"Ketua","given":"Semua","non-dropping-particle":"","parse-names":false,"suffix":""},{"dropping-particle":"","family":"Kementerian","given":"Setiausaha","non-dropping-particle":"","parse-names":false,"suffix":""},{"dropping-particle":"","family":"Persekutuan","given":"Jabatan","non-dropping-particle":"","parse-names":false,"suffix":""},{"dropping-particle":"","family":"Pentadbiran","given":"Semua","non-dropping-particle":"","parse-names":false,"suffix":""},{"dropping-particle":"","family":"Kerajaan","given":"Setiausaha","non-dropping-particle":"","parse-names":false,"suffix":""},{"dropping-particle":"","family":"Berkanun","given":"Badan","non-dropping-particle":"","parse-names":false,"suffix":""},{"dropping-particle":"","family":"Pihak","given":"Semua","non-dropping-particle":"","parse-names":false,"suffix":""},{"dropping-particle":"","family":"Tempatan","given":"Berkuasa","non-dropping-particle":"","parse-names":false,"suffix":""},{"dropping-particle":"","family":"Ditolak","given":"Hutang-hutang Kerajaan Yang","non-dropping-particle":"","parse-names":false,"suffix":""},{"dropping-particle":"","family":"Latiff","given":"Azahar Che","non-dropping-particle":"","parse-names":false,"suffix":""},{"dropping-particle":"","family":"Marzuki","given":"Najib Ahmad","non-dropping-particle":"","parse-names":false,"suffix":""},{"dropping-particle":"","family":"Matshah","given":"Norlizah","non-dropping-particle":"","parse-names":false,"suffix":""},{"dropping-particle":"","family":"Ang","given":"Kim Teng","non-dropping-particle":"","parse-names":false,"suffix":""},{"dropping-particle":"","family":"Yunus","given":"Jasmani Mohd","non-dropping-particle":"","parse-names":false,"suffix":""},{"dropping-particle":"","family":"Mahajar","given":"Abdul Jumaat","non-dropping-particle":"","parse-names":false,"suffix":""},{"dropping-particle":"","family":"Bilal","given":"Kamalludin","non-dropping-particle":"","parse-names":false,"suffix":""},{"dropping-particle":"","family":"Ali","given":"Siti Noraza","non-dropping-particle":"","parse-names":false,"suffix":""},{"dropping-particle":"","family":"Naim","given":"Abg Sulaiman Abg","non-dropping-particle":"","parse-names":false,"suffix":""},{"dropping-particle":"","family":"Ali","given":"Nurlaila","non-dropping-particle":"","parse-names":false,"suffix":""},{"dropping-particle":"","family":"Ashmat","given":"Ismail","non-dropping-particle":"","parse-names":false,"suffix":""},{"dropping-particle":"","family":"Bulak","given":"Adelina","non-dropping-particle":"","parse-names":false,"suffix":""},{"dropping-particle":"","family":"Abdullah","given":"Aspalaila","non-dropping-particle":"","parse-names":false,"suffix":""},{"dropping-particle":"","family":"Selangor","given":"Bangi","non-dropping-particle":"","parse-names":false,"suffix":""},{"dropping-particle":"","family":"Berman","given":"Gregory","non-dropping-particle":"","parse-names":false,"suffix":""},{"dropping-particle":"","family":"Burton","given":"Sarah","non-dropping-particle":"","parse-names":false,"suffix":""},{"dropping-particle":"","family":"Yusuf","given":"Adeoti Florence","non-dropping-particle":"","parse-names":false,"suffix":""},{"dropping-particle":"","family":"Adeoye","given":"E. A.","non-dropping-particle":"","parse-names":false,"suffix":""},{"dropping-particle":"","family":"Cohen","given":"Sheldon","non-dropping-particle":"","parse-names":false,"suffix":""},{"dropping-particle":"","family":"The","given":"F O R","non-dropping-particle":"","parse-names":false,"suffix":""},{"dropping-particle":"","family":"Yesserie","given":"","non-dropping-particle":"","parse-names":false,"suffix":""},{"dropping-particle":"","family":"Matheny","given":"Kenneth B","non-dropping-particle":"","parse-names":false,"suffix":""},{"dropping-particle":"","family":"McCarthy","given":"Christopher J.","non-dropping-particle":"","parse-names":false,"suffix":""},{"dropping-particle":"","family":"Leadership","given":"Mental Health","non-dropping-particle":"","parse-names":false,"suffix":""},{"dropping-particle":"","family":"Idris","given":"Faoziah Haji","non-dropping-particle":"","parse-names":false,"suffix":""},{"dropping-particle":"","family":"Krishnan","given":"K Sarojani Devi","non-dropping-particle":"","parse-names":false,"suffix":""},{"dropping-particle":"","family":"Azmi","given":"Norfiza","non-dropping-particle":"","parse-names":false,"suffix":""},{"dropping-particle":"","family":"Guimarães De Mello Alves","given":"Márcia","non-dropping-particle":"","parse-names":false,"suffix":""},{"dropping-particle":"","family":"Chor","given":"Dóra","non-dropping-particle":"","parse-names":false,"suffix":""},{"dropping-particle":"","family":"Faerstein","given":"Eduardo","non-dropping-particle":"","parse-names":false,"suffix":""},{"dropping-particle":"","family":"De","given":"Claudia","non-dropping-particle":"","parse-names":false,"suffix":""},{"dropping-particle":"","family":"Lopes","given":"S","non-dropping-particle":"","parse-names":false,"suffix":""},{"dropping-particle":"","family":"Guilherme","given":"E","non-dropping-particle":"","parse-names":false,"suffix":""},{"dropping-particle":"","family":"Werneck","given":"Loureiro","non-dropping-particle":"","parse-names":false,"suffix":""},{"dropping-particle":"","family":"Reddy","given":"MS","non-dropping-particle":"","parse-names":false,"suffix":""},{"dropping-particle":"","family":"Institute for Public Health","given":"","non-dropping-particle":"","parse-names":false,"suffix":""},{"dropping-particle":"","family":"American Psychological Association","given":"","non-dropping-particle":"","parse-names":false,"suffix":""},{"dropping-particle":"","family":"Harris Interactive","given":"","non-dropping-particle":"","parse-names":false,"suffix":""},{"dropping-particle":"","family":"Dato","given":"Ismail Name","non-dropping-particle":"","parse-names":false,"suffix":""},{"dropping-particle":"","family":"Hamdan","given":"Mohammad","non-dropping-particle":"","parse-names":false,"suffix":""},{"dropping-particle":"","family":"Anuar","given":"Mohd","non-dropping-particle":"","parse-names":false,"suffix":""},{"dropping-particle":"","family":"Dato","given":"Embi","non-dropping-particle":"","parse-names":false,"suffix":""},{"dropping-particle":"","family":"Rahim","given":"Ab","non-dropping-particle":"","parse-names":false,"suffix":""},{"dropping-particle":"","family":"Zahari","given":"Muhammad","non-dropping-particle":"","parse-names":false,"suffix":""},{"dropping-particle":"","family":"Aini","given":"Noor","non-dropping-particle":"","parse-names":false,"suffix":""},{"dropping-particle":"","family":"Leadership","given":"Advanced","non-dropping-particle":"","parse-names":false,"suffix":""},{"dropping-particle":"","family":"K","given":"Specialization O F Knowledge S O","non-dropping-particle":"","parse-names":false,"suffix":""},{"dropping-particle":"","family":"Remarks","given":"Welcoming","non-dropping-particle":"","parse-names":false,"suffix":""},{"dropping-particle":"","family":"Course","given":"Online","non-dropping-particle":"","parse-names":false,"suffix":""},{"dropping-particle":"","family":"Challenge","given":"The","non-dropping-particle":"","parse-names":false,"suffix":""},{"dropping-particle":"","family":"Alliance","given":"The","non-dropping-particle":"","parse-names":false,"suffix":""},{"dropping-particle":"","family":"Journey","given":"The","non-dropping-particle":"","parse-names":false,"suffix":""},{"dropping-particle":"","family":"Victory","given":"The","non-dropping-particle":"","parse-names":false,"suffix":""},{"dropping-particle":"","family":"Activity","given":"Group","non-dropping-particle":"","parse-names":false,"suffix":""},{"dropping-particle":"","family":"Activity","given":"Group","non-dropping-particle":"","parse-names":false,"suffix":""},{"dropping-particle":"","family":"The Ellen MacArthur Foundation","given":"","non-dropping-particle":"","parse-names":false,"suffix":""},{"dropping-particle":"","family":"Brusendorff","given":"Anne Christine","non-dropping-particle":"","parse-names":false,"suffix":""},{"dropping-particle":"","family":"Raynaud","given":"Etienne","non-dropping-particle":"","parse-names":false,"suffix":""},{"dropping-particle":"","family":"Barker","given":"Anna","non-dropping-particle":"","parse-names":false,"suffix":""},{"dropping-particle":"","family":"Intan","given":"Almp","non-dropping-particle":"","parse-names":false,"suffix":""},{"dropping-particle":"","family":"Deloitte Insights","given":"","non-dropping-particle":"","parse-names":false,"suffix":""},{"dropping-particle":"","family":"World Economic Forum","given":"","non-dropping-particle":"","parse-names":false,"suffix":""},{"dropping-particle":"","family":"Ματινα","given":"","non-dropping-particle":"","parse-names":false,"suffix":""},{"dropping-particle":"","family":"Intan","given":"Almp","non-dropping-particle":"","parse-names":false,"suffix":""},{"dropping-particle":"","family":"Monjelat","given":"Natalia","non-dropping-particle":"","parse-names":false,"suffix":""},{"dropping-particle":"","family":"Carretero","given":"Mario","non-dropping-particle":"","parse-names":false,"suffix":""},{"dropping-particle":"","family":"عباس","given":"• التميميّ، عبد الفتاح شراد خضير","non-dropping-particle":"","parse-names":false,"suffix":""},{"dropping-particle":"","family":"Implicada","given":"Psicología","non-dropping-particle":"","parse-names":false,"suffix":""},{"dropping-particle":"","family":"La","given":"E N","non-dropping-particle":"","parse-names":false,"suffix":""},{"dropping-particle":"","family":"Fairstein","given":"Gabriela A","non-dropping-particle":"","parse-names":false,"suffix":""},{"dropping-particle":"","family":"Monjelat","given":"Natalia","non-dropping-particle":"","parse-names":false,"suffix":""},{"dropping-particle":"","family":"Monjelat","given":"Apellido","non-dropping-particle":"","parse-names":false,"suffix":""},{"dropping-particle":"De","family":"Daniela","given":"Ultima","non-dropping-particle":"","parse-names":false,"suffix":""},{"dropping-particle":"","family":"Sociales","given":"Ciencias","non-dropping-particle":"","parse-names":false,"suffix":""},{"dropping-particle":"","family":"Virtual","given":"Campus","non-dropping-particle":"","parse-names":false,"suffix":""},{"dropping-particle":"","family":"Motivación","given":"Clase","non-dropping-particle":"","parse-names":false,"suffix":""},{"dropping-particle":"","family":"Sociales","given":"Ciencias","non-dropping-particle":"","parse-names":false,"suffix":""},{"dropping-particle":"","family":"Bello Garcés","given":"Silvia","non-dropping-particle":"","parse-names":false,"suffix":""},{"dropping-particle":"","family":"De","given":"Foro","non-dropping-particle":"","parse-names":false,"suffix":""},{"dropping-particle":"","family":"Fern","given":"Justo","non-dropping-particle":"","parse-names":false,"suffix":""},{"dropping-particle":"","family":"De","given":"Foro","non-dropping-particle":"","parse-names":false,"suffix":""},{"dropping-particle":"","family":"Fern","given":"Justo","non-dropping-particle":"","parse-names":false,"suffix":""},{"dropping-particle":"","family":"Wikipedia","given":"","non-dropping-particle":"","parse-names":false,"suffix":""},{"dropping-particle":"","family":"Organización Mundial de la Salud","given":"","non-dropping-particle":"","parse-names":false,"suffix":""},{"dropping-particle":"","family":"Cacf","given":"","non-dropping-particle":"","parse-names":false,"suffix":""},{"dropping-particle":"","family":"Aparicio","given":"Juan José JJ","non-dropping-particle":"","parse-names":false,"suffix":""},{"dropping-particle":"","family":"Moneo","given":"Rodríguez","non-dropping-particle":"","parse-names":false,"suffix":""},{"dropping-particle":"","family":"Sociales","given":"Ciencias","non-dropping-particle":"","parse-names":false,"suffix":""},{"dropping-particle":"","family":"La","given":"I","non-dropping-particle":"","parse-names":false,"suffix":""},{"dropping-particle":"","family":"Sociales","given":"Ciencias","non-dropping-particle":"","parse-names":false,"suffix":""},{"dropping-particle":"","family":"Virtual","given":"Campus","non-dropping-particle":"","parse-names":false,"suffix":""},{"dropping-particle":"","family":"Baquero","given":"Ricardo","non-dropping-particle":"","parse-names":false,"suffix":""},{"dropping-particle":"","family":"Orueta","given":"Baquero","non-dropping-particle":"","parse-names":false,"suffix":""},{"dropping-particle":"","family":"Proximo","given":"Zona D E Desarrollo","non-dropping-particle":"","parse-names":false,"suffix":""},{"dropping-particle":"","family":"Situación","given":"Sujeto Y","non-dropping-particle":"","parse-names":false,"suffix":""},{"dropping-particle":"","family":"Problema","given":"E L","non-dropping-particle":"","parse-names":false,"suffix":""},{"dropping-particle":"","family":"Rica","given":"Universidad De Costa","non-dropping-particle":"","parse-names":false,"suffix":""},{"dropping-particle":"","family":"Rica","given":"Costa","non-dropping-particle":"","parse-names":false,"suffix":""},{"dropping-particle":"","family":"Baquero","given":"Ricardo","non-dropping-particle":"","parse-names":false,"suffix":""},{"dropping-particle":"","family":"Sociales","given":"Ciencias","non-dropping-particle":"","parse-names":false,"suffix":""},{"dropping-particle":"","family":"Virtual","given":"Campus","non-dropping-particle":"","parse-names":false,"suffix":""},{"dropping-particle":"","family":"Sociales","given":"Ciencias","non-dropping-particle":"","parse-names":false,"suffix":""},{"dropping-particle":"","family":"Los","given":"Clase","non-dropping-particle":"","parse-names":false,"suffix":""},{"dropping-particle":"","family":"Genética","given":"Psicología","non-dropping-particle":"","parse-names":false,"suffix":""},{"dropping-particle":"","family":"Carretero","given":"Mario","non-dropping-particle":"","parse-names":false,"suffix":""},{"dropping-particle":"","family":"Sociales","given":"Ciencias","non-dropping-particle":"","parse-names":false,"suffix":""},{"dropping-particle":"","family":"Desarrollo","given":"Clase","non-dropping-particle":"","parse-names":false,"suffix":""},{"dropping-particle":"","family":"Gardner","given":"Howard.","non-dropping-particle":"","parse-names":false,"suffix":""},{"dropping-particle":"","family":"Kriger","given":"Miriam","non-dropping-particle":"","parse-names":false,"suffix":""},{"dropping-particle":"","family":"Carretero","given":"Mario","non-dropping-particle":"","parse-names":false,"suffix":""},{"dropping-particle":"","family":"Sociales","given":"Ciencias","non-dropping-particle":"","parse-names":false,"suffix":""},{"dropping-particle":"","family":"Introducción","given":"Clase","non-dropping-particle":"","parse-names":false,"suffix":""},{"dropping-particle":"","family":"Castorina","given":"José Antonia","non-dropping-particle":"","parse-names":false,"suffix":""},{"dropping-particle":"","family":"Carretero","given":"Mario","non-dropping-particle":"","parse-names":false,"suffix":""},{"dropping-particle":"","family":"Piaget","given":"Jean","non-dropping-particle":"","parse-names":false,"suffix":""},{"dropping-particle":"","family":"Trilla","given":"E N J","non-dropping-particle":"","parse-names":false,"suffix":""},{"dropping-particle":"","family":"عباس","given":"• التميميّ، عبد الفتاح شراد خضير","non-dropping-particle":"","parse-names":false,"suffix":""},{"dropping-particle":"","family":"Rodríguez-Moneo","given":"M","non-dropping-particle":"","parse-names":false,"suffix":""},{"dropping-particle":"","family":"Aparicio","given":"Juan José JJ","non-dropping-particle":"","parse-names":false,"suffix":""},{"dropping-particle":"","family":"Curso","given":"Flacso Virtual","non-dropping-particle":"","parse-names":false,"suffix":""},{"dropping-particle":"","family":"Superior","given":"Diploma","non-dropping-particle":"","parse-names":false,"suffix":""},{"dropping-particle":"","family":"Impreso","given":"Ciencias Sociales","non-dropping-particle":"","parse-names":false,"suffix":""},{"dropping-particle":"","family":"Monjelat","given":"Natalia","non-dropping-particle":"","parse-names":false,"suffix":""},{"dropping-particle":"","family":"Huertas","given":"Juan Antonio","non-dropping-particle":"","parse-names":false,"suffix":""},{"dropping-particle":"","family":"Aparicio","given":"Juan José JJ","non-dropping-particle":"","parse-names":false,"suffix":""},{"dropping-particle":"","family":"Rodríguez","given":"En M","non-dropping-particle":"","parse-names":false,"suffix":""},{"dropping-particle":"","family":"Psicología","given":"De","non-dropping-particle":"","parse-names":false,"suffix":""},{"dropping-particle":"","family":"(2005)","given":"J. Alonso Tapia","non-dropping-particle":"","parse-names":false,"suffix":""},{"dropping-particle":"","family":"Motivaci","given":"La","non-dropping-particle":"","parse-names":false,"suffix":""},{"dropping-particle":"","family":"Л.В.Травин","given":"начальник отдела","non-dropping-particle":"","parse-names":false,"suffix":""},{"dropping-particle":"","family":"Ленина»","given":"ФГУП «Всероссийский электротехнический институт имени В.И.","non-dropping-particle":"","parse-names":false,"suffix":""},{"dropping-particle":"","family":"</w:instrText>
      </w:r>
      <w:r>
        <w:rPr>
          <w:rFonts w:ascii="MS Mincho" w:hAnsi="MS Mincho" w:cs="MS Mincho"/>
        </w:rPr>
        <w:instrText>崔宇</w:instrText>
      </w:r>
      <w:r>
        <w:rPr>
          <w:rFonts w:ascii="PMingLiU" w:eastAsia="PMingLiU" w:hAnsi="PMingLiU" w:cs="PMingLiU" w:hint="eastAsia"/>
        </w:rPr>
        <w:instrText>红</w:instrText>
      </w:r>
      <w:r>
        <w:instrText>","given":"","non-dropping-particle":"","parse-names":false,"suffix":""},{"dropping-particle":"","family":"</w:instrText>
      </w:r>
      <w:r>
        <w:rPr>
          <w:rFonts w:ascii="MS Mincho" w:hAnsi="MS Mincho" w:cs="MS Mincho"/>
        </w:rPr>
        <w:instrText>楚恒</w:instrText>
      </w:r>
      <w:r>
        <w:rPr>
          <w:rFonts w:ascii="PMingLiU" w:eastAsia="PMingLiU" w:hAnsi="PMingLiU" w:cs="PMingLiU" w:hint="eastAsia"/>
        </w:rPr>
        <w:instrText>亚</w:instrText>
      </w:r>
      <w:r>
        <w:instrText>","given":"","non-dropping-particle":"","parse-names":false,"suffix":""},{"dropping-particle":"","family":"</w:instrText>
      </w:r>
      <w:r>
        <w:rPr>
          <w:rFonts w:ascii="MS Mincho" w:hAnsi="MS Mincho" w:cs="MS Mincho"/>
        </w:rPr>
        <w:instrText>李</w:instrText>
      </w:r>
      <w:r>
        <w:rPr>
          <w:rFonts w:ascii="PMingLiU" w:eastAsia="PMingLiU" w:hAnsi="PMingLiU" w:cs="PMingLiU" w:hint="eastAsia"/>
        </w:rPr>
        <w:instrText>枫</w:instrText>
      </w:r>
      <w:r>
        <w:instrText>","given":"","non-dropping-particle":"","parse-names":false,"suffix":""},{"dropping-particle":"","family":"Monjelat","given":"Natalia","non-dropping-particle":"","parse-names":false,"suffix":""},{"dropping-particle":"","family":"Carretero","given":"Mario","non-dropping-particle":"","parse-names":false,"suffix":""},{"dropping-particle":"","family":"عباس","given":"• التميميّ، عبد الفتاح شراد خضير","non-dropping-particle":"","parse-names":false,"suffix":""},{"dropping-particle":"","family":"Implicada","given":"Psicología","non-dropping-particle":"","parse-names":false,"suffix":""},{"dropping-particle":"","family":"La","given":"E N","non-dropping-particle":"","parse-names":false,"suffix":""},{"dropping-particle":"","family":"Fairstein","given":"Gabriela A","non-dropping-particle":"","parse-names":false,"suffix":""},{"dropping-particle":"","family":"Monjelat","given":"Natalia","non-dropping-particle":"","parse-names":false,"suffix":""},{"dropping-particle":"","family":"Monjelat","given":"Apellido","non-dropping-particle":"","parse-names":false,"suffix":""},{"dropping-particle":"De","family":"Daniela","given":"Ultima","non-dropping-particle":"","parse-names":false,"suffix":""},{"dropping-particle":"","family":"Sociales","given":"Ciencias","non-dropping-particle":"","parse-names":false,"suffix":""},{"dropping-particle":"","family":"Virtual","given":"Campus","non-dropping-particle":"","parse-names":false,"suffix":""},{"dropping-particle":"","family":"Motivación","given":"Clase","non-dropping-particle":"","parse-names":false,"suffix":""},{"dropping-particle":"","family":"Sociales","given":"Ciencias","non-dropping-particle":"","parse-names":false,"suffix":""},{"dropping-particle":"","family":"Bello Garcés","given":"Silvia","non-dropping-particle":"","parse-names":false,"suffix":""},{"dropping-particle":"","family":"De","given":"Foro","non-dropping-particle":"","parse-names":false,"suffix":""},{"dropping-particle":"","family":"Fern","given":"Justo","non-dropping-particle":"","parse-names":false,"suffix":""},{"dropping-particle":"","family":"De","given":"Foro","non-dropping-particle":"","parse-names":false,"suffix":""},{"dropping-particle":"","family":"Fern","given":"Justo","non-dropping-particle":"","parse-names":false,"suffix":""},{"dropping-particle":"","family":"Wikipedia","given":"","non-dropping-particle":"","parse-names":false,"suffix":""},{"dropping-particle":"","family":"Organización Mundial de la Salud","given":"","non-dropping-particle":"","parse-names":false,"suffix":""},{"dropping-particle":"","family":"Cacf","given":"","non-dropping-particle":"","parse-names":false,"suffix":""},{"dropping-particle":"","family":"Aparicio","given":"Juan José JJ","non-dropping-particle":"","parse-names":false,"suffix":""},{"dropping-particle":"","family":"Moneo","given":"Rodríguez","non-dropping-particle":"","parse-names":false,"suffix":""},{"dropping-particle":"","family":"Sociales","given":"Ciencias","non-dropping-particle":"","parse-names":false,"suffix":""},{"dropping-particle":"","family":"La","given":"I","non-dropping-particle":"","parse-names":false,"suffix":""},{"dropping-particle":"","family":"Sociales","given":"Ciencias","non-dropping-particle":"","parse-names":false,"suffix":""},{"dropping-particle":"","family":"Virtual","given":"Campus","non-dropping-particle":"","parse-names":false,"suffix":""},{"dropping-particle":"","family":"Baquero","given":"Ricardo","non-dropping-particle":"","parse-names":false,"suffix":""},{"dropping-particle":"","family":"Orueta","given":"Baquero","non-dropping-particle":"","parse-names":false,"suffix":""},{"dropping-particle":"","family":"Proximo","given":"Zona D E Desarrollo","non-dropping-particle":"","parse-names":false,"suffix":""},{"dropping-particle":"","family":"Situación","given":"Sujeto Y","non-dropping-particle":"","parse-names":false,"suffix":""},{"dropping-particle":"","family":"Problema","given":"E L","non-dropping-particle":"","parse-names":false,"suffix":""},{"dropping-particle":"","family":"Rica","given":"Universidad De Costa","non-dropping-particle":"","parse-names":false,"suffix":""},{"dropping-particle":"","family":"Rica","given":"Costa","non-dropping-particle":"","parse-names":false,"suffix":""},{"dropping-particle":"","family":"Baquero","given":"Ricardo","non-dropping-particle":"","parse-names":false,"suffix":""},{"dropping-particle":"","family":"Sociales","given":"Ciencias","non-dropping-particle":"","parse-names":false,"suffix":""},{"dropping-particle":"","family":"Virtual","given":"Campus","non-dropping-particle":"","parse-names":false,"suffix":""},{"dropping-particle":"","family":"Sociales","given":"Ciencias","non-dropping-particle":"","parse-names":false,"suffix":""},{"dropping-particle":"","family":"Los","given":"Clase","non-dropping-particle":"","parse-names":false,"suffix":""},{"dropping-particle":"","family":"Genética","given":"Psicología","non-dropping-particle":"","parse-names":false,"suffix":""},{"dropping-particle":"","family":"Carretero","given":"Mario","non-dropping-particle":"","parse-names":false,"suffix":""},{"dropping-particle":"","family":"Sociales","given":"Ciencias","non-dropping-particle":"","parse-names":false,"suffix":""},{"dropping-particle":"","family":"Desarrollo","given":"Clase","non-dropping-particle":"","parse-names":false,"suffix":""},{"dropping-particle":"","family":"Gardner","given":"Howard.","non-dropping-particle":"","parse-names":false,"suffix":""},{"dropping-particle":"","family":"Kriger","given":"Miriam","non-dropping-particle":"","parse-names":false,"suffix":""},{"dropping-particle":"","family":"Carretero","given":"Mario","non-dropping-particle":"","parse-names":false,"suffix":""},{"dropping-particle":"","family":"Sociales","given":"Ciencias","non-dropping-particle":"","parse-names":false,"suffix":""},{"dropping-particle":"","family":"Introducción","given":"Clase","non-dropping-particle":"","parse-names":false,"suffix":""},{"dropping-particle":"","family":"Castorina","given":"José Antonia","non-dropping-particle":"","parse-names":false,"suffix":""},{"dropping-particle":"","family":"Carretero","given":"Mario","non-dropping-particle":"","parse-names":false,"suffix":""},{"dropping-particle":"","family":"Piaget","given":"Jean","non-dropping-particle":"","parse-names":false,"suffix":""},{"dropping-particle":"","family":"Trilla","given":"E N J","non-dropping-particle":"","parse-names":false,"suffix":""},{"dropping-particle":"","family":"عباس","given":"• التميميّ، عبد الفتاح شراد خضير","non-dropping-particle":"","parse-names":false,"suffix":""},{"dropping-particle":"","family":"Rodríguez-Moneo","given":"M","non-dropping-particle":"","parse-names":false,"suffix":""},{"dropping-particle":"","family":"Aparicio","given":"Juan José JJ","non-dropping-particle":"","parse-names":false,"suffix":""},{"dropping-particle":"","family":"Curso","given":"Flacso Virtual","non-dropping-particle":"","parse-names":false,"suffix":""},{"dropping-particle":"","family":"Superior","given":"Diploma","non-dropping-particle":"","parse-names":false,"suffix":""},{"dropping-particle":"","family":"Impreso","given":"Ciencias Sociales","non-dropping-particle":"","parse-names":false,"suffix":""},{"dropping-particle":"","family":"Monjelat","given":"Natalia","non-dropping-particle":"","parse-names":false,"suffix":""},{"dropping-particle":"","family":"Huertas","given":"Juan Antonio","non-dropping-particle":"","parse-names":false,"suffix":""},{"dropping-particle":"","family":"Aparicio","given":"Juan José JJ","non-dropping-particle":"","parse-names":false,"suffix":""},{"dropping-particle":"","family":"Rodríguez","given":"En M","non-dropping-particle":"","parse-names":false,"suffix":""},{"dropping-particle":"","family":"Psicología","given":"De","non-dropping-particle":"","parse-names":false,"suffix":""},{"dropping-particle":"","family":"(2005)","given":"J. Alonso Tapia","non-dropping-particle":"","parse-names":false,"suffix":""},{"dropping-particle":"","family":"Motivaci","given":"La","non-dropping-particle":"","parse-names":false,"suffix":""},{"dropping-particle":"","family":"Jaya","given":"Petaling","non-dropping-particle":"","parse-names":false,"suffix":""},{"dropping-particle":"","family":"Refugees","given":"Chin","non-dropping-particle":"","parse-names":false,"suffix":""},{"dropping-particle":"","family":"Bawi","given":"James","non-dropping-particle":"","parse-names":false,"suffix":""},{"dropping-particle":"","family":"Bik","given":"Thang","non-dropping-particle":"","parse-names":false,"suffix":""},{"dropping-particle":"","family":"Bawi","given":"James","non-dropping-particle":"","parse-names":false,"suffix":""},{"dropping-particle":"","family":"Army","given":"Arakan","non-dropping-particle":"","parse-names":false,"suffix":""},{"dropping-particle":"","family":"Organisation","given":"Falam Refugee","non-dropping-particle":"","parse-names":false,"suffix":""},{"dropping-particle":"","family":"Certe","given":"Cherryn","non-dropping-particle":"","parse-names":false,"suffix":""},{"dropping-particle":"","family":"Chin","given":"Some","non-dropping-particle":"","parse-names":false,"suffix":""},{"dropping-particle":"","family":"Representative","given":"Unhcr","non-dropping-particle":"","parse-names":false,"suffix":""},{"dropping-particle":"","family":"Unhcr","given":"How","non-dropping-particle":"","parse-names":false,"suffix":""},{"dropping-particle":"","family":"Ματινα","given":"","non-dropping-particle":"","parse-names":false,"suffix":""},{"dropping-particle":"","family":"Forum","given":"World Economic","non-dropping-particle":"","parse-names":false,"suffix":""},{"dropping-particle":"","family":"Report","given":"Jobs","non-dropping-particle":"","parse-names":false,"suffix":""},{"dropping-particle":"","family":"Teoh","given":"Joon","non-dropping-particle":"","parse-names":false,"suffix":""},{"dropping-particle":"","family":"Asia","given":"Agos","non-dropping-particle":"","parse-names":false,"suffix":""},{"dropping-particle":"","family":"Bhd","given":"Sdn","non-dropping-particle":"","parse-names":false,"suffix":""},{"dropping-particle":"","family":"Asia","given":"Agos","non-dropping-particle":"","parse-names":false,"suffix":""},{"dropping-particle":"","family":"Ματινα","given":"","non-dropping-particle":"","parse-names":false,"suffix":""},{"dropping-particle":"","family":"Lumpur","given":"Kuala","non-dropping-particle":"","parse-names":false,"suffix":""},{"dropping-particle":"","family":"Minister","given":"The Prime","non-dropping-particle":"","parse-names":false,"suffix":""},{"dropping-particle":"","family":"Wednesday","given":"Last","non-dropping-particle":"","parse-names":false,"suffix":""},{"dropping-particle":"","family":"Lumpur","given":"Kuala","non-dropping-particle":"","parse-names":false,"suffix":""},{"dropping-particle":"","family":"</w:instrText>
      </w:r>
      <w:r>
        <w:rPr>
          <w:rFonts w:ascii="MS Mincho" w:hAnsi="MS Mincho" w:cs="MS Mincho"/>
        </w:rPr>
        <w:instrText>ペインクリニック学会</w:instrText>
      </w:r>
      <w:r>
        <w:instrText>","given":"","non-dropping-particle":"","parse-names":false,"suffix":""},{"dropping-particle":"","family":"Mohammad","given":"Datuk","non-dropping-particle":"","parse-names":false,"suffix":""},{"dropping-particle":"","family":"Wahid","given":"Hamdan","non-dropping-particle":"","parse-names":false,"suffix":""},{"dropping-particle":"","family":"Army","given":"Thai","non-dropping-particle":"","parse-names":false,"suffix":""},{"dropping-particle":"","family":"Gen","given":"Maj","non-dropping-particle":"","parse-names":false,"suffix":""},{"dropping-particle":"","family":"Kalaphasut","given":"Jatuporn","non-dropping-particle":"","parse-names":false,"suffix":""},{"dropping-particle":"","family":"Non","given":"Klong Bo","non-dropping-particle":"","parse-names":false,"suffix":""},{"dropping-particle":"","family":"Sala","given":"Tha","non-dropping-particle":"","parse-names":false,"suffix":""},{"dropping-particle":"","family":"Thammarat","given":"Nakhon Si","non-dropping-particle":"","parse-names":false,"suffix":""},{"dropping-particle":"","family":"Diesel","given":"Ultraforce Premium","non-dropping-particle":"","parse-names":false,"suffix":""},{"dropping-particle":"","family":"Diesel","given":"Ultraforce Premium","non-dropping-particle":"","parse-names":false,"suffix":""},{"dropping-particle":"","family":"Lumpur","given":"Kuala","non-dropping-particle":"","parse-names":false,"suffix":""},{"dropping-particle":"","family":"Wei","given":"Chong","non-dropping-particle":"","parse-names":false,"suffix":""},{"dropping-particle":"","family":"Jordan","given":"Michael","non-dropping-particle":"","parse-names":false,"suffix":""},{"dropping-particle":"","family":"</w:instrText>
      </w:r>
      <w:r>
        <w:rPr>
          <w:rFonts w:ascii="MS Mincho" w:hAnsi="MS Mincho" w:cs="MS Mincho"/>
        </w:rPr>
        <w:instrText>ペインクリニック学会</w:instrText>
      </w:r>
      <w:r>
        <w:instrText>","given":"","non-dropping-particle":"","parse-names":false,"suffix":""},{"dropping-particle":"","family":"Bhd","given":"Khazanah Nasional","non-dropping-particle":"","parse-names":false,"suffix":""},{"dropping-particle":"","family":"Azizi","given":"Nur Aqidah","non-dropping-particle":"","parse-names":false,"suffix":""},{"dropping-particle":"","family":"Ismail","given":"Ilmah","non-dropping-particle":"","parse-names":false,"suffix":""},{"dropping-particle":"","family":"Ματινα","given":"","non-dropping-particle":"","parse-names":false,"suffix":""},{"dropping-particle":"","family":"Minister","given":"Multimedia","non-dropping-particle":"","parse-names":false,"suffix":""},{"dropping-particle":"","family":"Singh","given":"Gobind","non-dropping-particle":"","parse-names":false,"suffix":""},{"dropping-particle":"","family":"Communications","given":"Malaysian","non-dropping-particle":"","parse-names":false,"suffix":""},{"dropping-particle":"","family":"Services","given":"Multimedia","non-dropping-particle":"","parse-names":false,"suffix":""},{"dropping-particle":"","family":"Conference","given":"Cyberjaya Infra","non-dropping-particle":"","parse-names":false,"suffix":""},{"dropping-particle":"","family":"March","given":"Rais Hussin","non-dropping-particle":"","parse-names":false,"suffix":""},{"dropping-particle":"","family":"Ματινα","given":"","non-dropping-particle":"","parse-names":false,"suffix":""},{"dropping-particle":"","family":"Intan","given":"Almp","non-dropping-particle":"","parse-names":false,"suffix":""},{"dropping-particle":"","family":"Datang","given":"Selamat","non-dropping-particle":"","parse-names":false,"suffix":""},{"dropping-particle":"","family":"Deputy","given":"Senior","non-dropping-particle":"","parse-names":false,"suffix":""},{"dropping-particle":"","family":"Vermeulen","given":"Freek","non-dropping-particle":"","parse-names":false,"suffix":""},{"dropping-particle":"","family":"قربان</w:instrText>
      </w:r>
      <w:r>
        <w:rPr>
          <w:rFonts w:hint="cs"/>
        </w:rPr>
        <w:instrText>ی</w:instrText>
      </w:r>
      <w:r>
        <w:instrText>","given":"دکتر محمد","non-dropping-particle":"","parse-names":false,"suffix":""},{"dropping-particle":"","family":"Wilkinson","given":"Richard","non-dropping-particle":"","parse-names":false,"suffix":""},{"dropping-particle":"","family":"Cases","given":"Pending Cases","non-dropping-particle":"","parse-names":false,"suffix":""},{"dropping-particle":"","family":"Cases","given":"New","non-dropping-particle":"","parse-names":false,"suffix":""},{"dropping-particle":"","family":"Cases","given":"Pending Cases","non-dropping-particle":"","parse-names":false,"suffix":""},{"dropping-particle":"","family":"Pending","given":"Cases","non-dropping-particle":"","parse-names":false,"suffix":""},{"dropping-particle":"","family":"Section","given":"Development","non-dropping-particle":"","parse-names":false,"suffix":""},{"dropping-particle":"","family":"Section","given":"Development","non-dropping-particle":"","parse-names":false,"suffix":""},{"dropping-particle":"","family":"Section","given":"Development","non-dropping-particle":"","parse-names":false,"suffix":""},{"dropping-particle":"","family":"Unit","given":"Training Evaluation","non-dropping-particle":"","parse-names":false,"suffix":""},{"dropping-particle":"","family":"December","given":"On","non-dropping-particle":"","parse-names":false,"suffix":""},{"dropping-particle":"","family":"Reyes","given":"Ms Margie","non-dropping-particle":"","parse-names":false,"suffix":""},{"dropping-particle":"","family":"Management","given":"Resource","non-dropping-particle":"","parse-names":false,"suffix":""},{"dropping-particle":"","family":"Superintendent","given":"Introduction Assistant","non-dropping-particle":"","parse-names":false,"suffix":""},{"dropping-particle":"","family":"Ishak","given":"Ahmad","non-dropping-particle":"","parse-names":false,"suffix":""},{"dropping-particle":"","family":"Engineering","given":"Electrical","non-dropping-particle":"","parse-names":false,"suffix":""},{"dropping-particle":"","family":"Police","given":"Royal Malaysian","non-dropping-particle":"","parse-names":false,"suffix":""},{"dropping-particle":"","family":"Officer","given":"Senior Investigating","non-dropping-particle":"","parse-names":false,"suffix":""},{"dropping-particle":"","family":"Division","given":"Anti- Narcotic","non-dropping-particle":"","parse-names":false,"suffix":""},{"dropping-particle":"","family":"Lumpur","given":"Kuala","non-dropping-particle":"","parse-names":false,"suffix":""},{"dropping-particle":"","family":"Division","given":"Communications","non-dropping-particle":"","parse-names":false,"suffix":""},{"dropping-particle":"","family":"Workshop","given":"Communications","non-dropping-particle":"","parse-names":false,"suffix":""},{"dropping-particle":"","family":"Division","given":"Communications","non-dropping-particle":"","parse-names":false,"suffix":""},{"dropping-particle":"","family":"Since","given":"Background","non-dropping-particle":"","parse-names":false,"suffix":""},{"dropping-particle":"","family":"Workshop","given":"Communications","non-dropping-particle":"","parse-names":false,"suffix":""},{"dropping-particle":"","family":"Budiman","given":"Syarikat","non-dropping-particle":"","parse-names":false,"suffix":""},{"dropping-particle":"","family":"Column","given":"Readers","non-dropping-particle":"","parse-names":false,"suffix":""},{"dropping-particle":"","family":"Tasik","given":"Pusat Asuhan","non-dropping-particle":"","parse-names":false,"suffix":""},{"dropping-particle":"","family":"Tasik","given":"Pusat Asuhan","non-dropping-particle":"","parse-names":false,"suffix":""},{"dropping-particle":"","family":"Марцевич","given":"С.Ю.","non-dropping-particle":"","parse-names":false,"suffix":""},{"dropping-particle":"","family":"Метелица","given":"В.И.","non-dropping-particle":"","parse-names":false,"suffix":""},{"dropping-particle":"","family":"Background","given":"Historical","non-dropping-particle":"","parse-names":false,"suffix":""},{"dropping-particle":"","family":"The","given":"O F","non-dropping-particle":"","parse-names":false,"suffix":""},{"dropping-particle":"","family":"Lasin","given":"Janette Rosuello","non-dropping-particle":"","parse-names":false,"suffix":""},{"dropping-particle":"","family":"Shafie","given":"Halim","non-dropping-particle":"","parse-names":false,"suffix":""},{"dropping-particle":"","family":"Sue","given":"Goh Bong","non-dropping-particle":"","parse-names":false,"suffix":""},{"dropping-particle":"","family":"The","given":"Introduction N","non-dropping-particle":"","parse-names":false,"suffix":""},{"dropping-particle":"","family":"Goh","given":"P M","non-dropping-particle":"","parse-names":false,"suffix":""},{"dropping-particle":"","family":"Tong","given":"Chok","non-dropping-particle":"","parse-names":false,"suffix":""},{"dropping-particle":"","family":"Lee","given":"P M","non-dropping-particle":"","parse-names":false,"suffix":""},{"dropping-particle":"","family":"Loong","given":"Hsien","non-dropping-particle":"","parse-names":false,"suffix":""},{"dropping-particle":"","family":"Lee","given":"P M","non-dropping-particle":"","parse-names":false,"suffix":""},{"dropping-particle":"","family":"Rally","given":"National Day","non-dropping-particle":"","parse-names":false,"suffix":""},{"dropping-particle":"","family":"Secretary","given":"Private","non-dropping-particle":"","parse-names":false,"suffix":""},{"dropping-particle":"","family":"Lee","given":"P M","non-dropping-particle":"","parse-names":false,"suffix":""},{"dropping-particle":"","family":"Heng","given":"Wong Kah","non-dropping-particle":"","parse-names":false,"suffix":""},{"dropping-particle":"","family":"Lee","given":"P M","non-dropping-particle":"","parse-names":false,"suffix":""},{"dropping-particle":"","family":"Lee","given":"P M","non-dropping-particle":"","parse-names":false,"suffix":""},{"dropping-particle":"","family":"Wong","given":"When","non-dropping-particle":"","parse-names":false,"suffix":""},{"dropping-particle":"","family":"Nuque","given":"Joanne Q","non-dropping-particle":"","parse-names":false,"suffix":""},{"dropping-particle":"","family":"Talib","given":"Suhaimy","non-dropping-particle":"","parse-names":false,"suffix":""},{"dropping-particle":"","family":"Rahim","given":"Faridah Taju","non-dropping-particle":"","parse-names":false,"suffix":""},{"dropping-particle":"","family":"س</w:instrText>
      </w:r>
      <w:r>
        <w:rPr>
          <w:rFonts w:hint="cs"/>
        </w:rPr>
        <w:instrText>ی</w:instrText>
      </w:r>
      <w:r>
        <w:rPr>
          <w:rFonts w:hint="eastAsia"/>
        </w:rPr>
        <w:instrText>ادت</w:instrText>
      </w:r>
      <w:r>
        <w:instrText xml:space="preserve"> سع</w:instrText>
      </w:r>
      <w:r>
        <w:rPr>
          <w:rFonts w:hint="cs"/>
        </w:rPr>
        <w:instrText>ی</w:instrText>
      </w:r>
      <w:r>
        <w:rPr>
          <w:rFonts w:hint="eastAsia"/>
        </w:rPr>
        <w:instrText>د</w:instrText>
      </w:r>
      <w:r>
        <w:instrText>","given":"","non-dropping-particle":"","parse-names":false,"suffix":""},{"dropping-particle":"","family":"Jaya","given":"Petaling","non-dropping-particle":"","parse-names":false,"suffix":""},{"dropping-particle":"","family":"Refugees","given":"Chin","non-dropping-particle":"","parse-names":false,"suffix":""},{"dropping-particle":"","family":"Bawi","given":"James","non-dropping-particle":"","parse-names":false,"suffix":""},{"dropping-particle":"","family":"Bik","given":"Thang","non-dropping-particle":"","parse-names":false,"suffix":""},{"dropping-particle":"","family":"Bawi","given":"James","non-dropping-particle":"","parse-names":false,"suffix":""},{"dropping-particle":"","family":"Army","given":"Arakan","non-dropping-particle":"","parse-names":false,"suffix":""},{"dropping-particle":"","family":"Organisation","given":"Falam Refugee","non-dropping-particle":"","parse-names":false,"suffix":""},{"dropping-particle":"","family":"Certe","given":"Cherryn","non-dropping-particle":"","parse-names":false,"suffix":""},{"dropping-particle":"","family":"Chin","given":"Some","non-dropping-particle":"","parse-names":false,"suffix":""},{"dropping-particle":"","family":"Representative","given":"Unhcr","non-dropping-particle":"","parse-names":false,"suffix":""},{"dropping-particle":"","family":"Unhcr","given":"How","non-dropping-particle":"","parse-names":false,"suffix":""},{"dropping-particle":"","family":"Hishammuddin","given":"M A H","non-dropping-particle":"","parse-names":false,"suffix":""},{"dropping-particle":"","family":"Ling","given":"G H T","non-dropping-particle":"","parse-names":false,"suffix":""},{"dropping-particle":"","family":"Chau","given":"L W","non-dropping-particle":"","parse-names":false,"suffix":""},{"dropping-particle":"","family":"Ho","given":"C S","non-dropping-particle":"","parse-names":false,"suffix":""},{"dropping-particle":"","family":"Ho","given":"W S","non-dropping-particle":"","parse-names":false,"suffix":""},{"dropping-particle":"","family":"Idris","given":"A M","non-dropping-particle":"","parse-names":false,"suffix":""},{"dropping-particle":"","family":"Meijl","given":"H","non-dropping-particle":"van","parse-names":false,"suffix":""},{"dropping-particle":"","family":"Smeets","given":"E","non-dropping-particle":"","parse-names":false,"suffix":""},{"dropping-particle":"","family":"Dijk","given":"M","non-dropping-particle":"van","parse-names":false,"suffix":""},{"dropping-particle":"","family":"Powell","given":"J","non-dropping-particle":"","parse-names":false,"suffix":""},{"dropping-particle":"","family":"Tabeau","given":"A","non-dropping-particle":"","parse-names":false,"suffix":""},{"dropping-particle":"","family":"Bos","given":"Harriette","non-dropping-particle":"","parse-names":false,"suffix":""},{"dropping-particle":"","family":"Annevelink","given":"Bert","non-dropping-particle":"","parse-names":false,"suffix":""},{"dropping-particle":"","family":"Ree","given":"Rene","non-dropping-particle":"van","parse-names":false,"suffix":""},{"dropping-particle":"","family":"Culture","given":"Kultur","non-dropping-particle":"","parse-names":false,"suffix":""},{"dropping-particle":"","family":"Harris","given":"Steve","non-dropping-particle":"","parse-names":false,"suffix":""},{"dropping-particle":"","family":"Staffas","given":"Louise","non-dropping-particle":"","parse-names":false,"suffix":""},{"dropping-particle":"","family":"Rydberg","given":"Tomas","non-dropping-particle":"","parse-names":false,"suffix":""},{"dropping-particle":"","family":"Eriksson","given":"Elin","non-dropping-particle":"","parse-names":false,"suffix":""},{"dropping-particle":"","family":"Sarwar","given":"Golam","non-dropping-particle":"","parse-names":false,"suffix":""},{"dropping-particle":"","family":"Study","given":"Case","non-dropping-particle":"","parse-names":false,"suffix":""},{"dropping-particle":"","family":"World Economic Forum","given":"","non-dropping-particle":"","parse-names":false,"suffix":""},{"dropping-particle":"","family":"Group","given":"Case","non-dropping-particle":"","parse-names":false,"suffix":""},{"dropping-particle":"","family":"Gregorio","given":"Valeria Ferreira","non-dropping-particle":"","parse-names":false,"suffix":""},{"dropping-particle":"","family":"Pié","given":"Laia","non-dropping-particle":"","parse-names":false,"suffix":""},{"dropping-particle":"","family":"Terceño","given":"Antonio","non-dropping-particle":"","parse-names":false,"suffix":""},{"dropping-particle":"","family":"Azemi","given":"Mohd","non-dropping-particle":"","parse-names":false,"suffix":""},{"dropping-particle":"","family":"Noor","given":"Mohd","non-dropping-particle":"","parse-names":false,"suffix":""},{"dropping-particle":"","family":"Sarip","given":"Harun","non-dropping-particle":"","parse-names":false,"suffix":""},{"dropping-particle":"","family":"Lumpur","given":"Universiti Kuala","non-dropping-particle":"","parse-names":false,"suffix":""},{"dropping-particle":"","family":"ب</w:instrText>
      </w:r>
      <w:r>
        <w:rPr>
          <w:rFonts w:hint="cs"/>
        </w:rPr>
        <w:instrText>ی</w:instrText>
      </w:r>
      <w:r>
        <w:rPr>
          <w:rFonts w:hint="eastAsia"/>
        </w:rPr>
        <w:instrText>ب</w:instrText>
      </w:r>
      <w:r>
        <w:rPr>
          <w:rFonts w:hint="cs"/>
        </w:rPr>
        <w:instrText>ی</w:instrText>
      </w:r>
      <w:r>
        <w:rPr>
          <w:rFonts w:hint="eastAsia"/>
        </w:rPr>
        <w:instrText>ب</w:instrText>
      </w:r>
      <w:r>
        <w:rPr>
          <w:rFonts w:hint="cs"/>
        </w:rPr>
        <w:instrText>ی</w:instrText>
      </w:r>
      <w:r>
        <w:rPr>
          <w:rFonts w:hint="eastAsia"/>
        </w:rPr>
        <w:instrText>ب</w:instrText>
      </w:r>
      <w:r>
        <w:rPr>
          <w:rFonts w:hint="cs"/>
        </w:rPr>
        <w:instrText>ی</w:instrText>
      </w:r>
      <w:r>
        <w:rPr>
          <w:rFonts w:hint="eastAsia"/>
        </w:rPr>
        <w:instrText>ب</w:instrText>
      </w:r>
      <w:r>
        <w:rPr>
          <w:rFonts w:hint="cs"/>
        </w:rPr>
        <w:instrText>ی</w:instrText>
      </w:r>
      <w:r>
        <w:rPr>
          <w:rFonts w:hint="eastAsia"/>
        </w:rPr>
        <w:instrText>ب</w:instrText>
      </w:r>
      <w:r>
        <w:rPr>
          <w:rFonts w:hint="cs"/>
        </w:rPr>
        <w:instrText>ی</w:instrText>
      </w:r>
      <w:r>
        <w:rPr>
          <w:rFonts w:hint="eastAsia"/>
        </w:rPr>
        <w:instrText>ب</w:instrText>
      </w:r>
      <w:r>
        <w:rPr>
          <w:rFonts w:hint="cs"/>
        </w:rPr>
        <w:instrText>ی</w:instrText>
      </w:r>
      <w:r>
        <w:instrText xml:space="preserve"> ثبثبثب","given":"","non-dropping-particle":"","parse-names":false,"suffix":""},{"dropping-particle":"","family":"Марцевич","given":"С.Ю.","non-dropping-particle":"","parse-names":false,"suffix":""},{"dropping-particle":"","family":"Метелица","given":"В.И.","non-dropping-particle":"","parse-names":false,"suffix":""},{"dropping-particle":"","family":"Implementation","given":"O F","non-dropping-particle":"","parse-names":false,"suffix":""},{"dropping-particle":"","family":"The","given":"O F","non-dropping-particle":"","parse-names":false,"suffix":""},{"dropping-particle":"","family":"Declaration","given":"Beijing","non-dropping-particle":"","parse-names":false,"suffix":""},{"dropping-particle":"","family":"Action","given":"Platform F O R","non-dropping-particle":"","parse-names":false,"suffix":""},{"dropping-particle":"","family":"Penghapusan","given":"Konvensyen","non-dropping-particle":"","parse-names":false,"suffix":""},{"dropping-particle":"","family":"Hak","given":"Konvensyen Mengenai","non-dropping-particle":"","parse-names":false,"suffix":""},{"dropping-particle":"","family":"Mengenai","given":"Programtindakan","non-dropping-particle":"","parse-names":false,"suffix":""},{"dropping-particle":"","family":"Wanita","given":"Pembangunan","non-dropping-particle":"","parse-names":false,"suffix":""},{"dropping-particle":"","family":"Negara","given":"Dalam","non-dropping-particle":"","parse-names":false,"suffix":""},{"dropping-particle":"","family":"Pergerakan","given":"Anggota","non-dropping-particle":"","parse-names":false,"suffix":""},{"dropping-particle":"","family":"Diversity Council Australia","given":"","non-dropping-particle":"","parse-names":false,"suffix":""},{"dropping-particle":"","family":"Leary","given":"Jane O","non-dropping-particle":"","parse-names":false,"suffix":""},{"dropping-particle":"","family":"Brown","given":"Cathy","non-dropping-particle":"","parse-names":false,"suffix":""},{"dropping-particle":"","family":"Database","given":"Development","non-dropping-particle":"","parse-names":false,"suffix":""},{"dropping-particle":"","family":"Government of Malaysia and United Nation Development Programme","given":"","non-dropping-particle":"","parse-names":false,"suffix":""},{"dropping-particle":"","family":"Isu","given":"Akauntabiliti","non-dropping-particle":"","parse-names":false,"suffix":""},{"dropping-particle":"","family":"Masalah","given":"D A N","non-dropping-particle":"","parse-names":false,"suffix":""},{"dropping-particle":"","family":"Kewangan","given":"Dalam Pengurusan","non-dropping-particle":"","parse-names":false,"suffix":""},{"dropping-particle":"","family":"</w:instrText>
      </w:r>
      <w:r>
        <w:rPr>
          <w:rFonts w:ascii="Angsana New" w:hAnsi="Angsana New" w:cs="Angsana New"/>
        </w:rPr>
        <w:instrText>นคเรศรังควัต</w:instrText>
      </w:r>
      <w:r>
        <w:instrText>.","given":"","non-dropping-particle":"","parse-names":false,"suffix":""},{"dropping-particle":"","family":"Risiko","given":"Pengurangan","non-dropping-particle":"","parse-names":false,"suffix":""},{"dropping-particle":"","family":"Berbasis","given":"Bencana","non-dropping-particle":"","parse-names":false,"suffix":""},{"dropping-particle":"","family":"ب</w:instrText>
      </w:r>
      <w:r>
        <w:rPr>
          <w:rFonts w:hint="cs"/>
        </w:rPr>
        <w:instrText>ی</w:instrText>
      </w:r>
      <w:r>
        <w:rPr>
          <w:rFonts w:hint="eastAsia"/>
        </w:rPr>
        <w:instrText>ب</w:instrText>
      </w:r>
      <w:r>
        <w:rPr>
          <w:rFonts w:hint="cs"/>
        </w:rPr>
        <w:instrText>ی</w:instrText>
      </w:r>
      <w:r>
        <w:rPr>
          <w:rFonts w:hint="eastAsia"/>
        </w:rPr>
        <w:instrText>ب</w:instrText>
      </w:r>
      <w:r>
        <w:rPr>
          <w:rFonts w:hint="cs"/>
        </w:rPr>
        <w:instrText>ی</w:instrText>
      </w:r>
      <w:r>
        <w:rPr>
          <w:rFonts w:hint="eastAsia"/>
        </w:rPr>
        <w:instrText>ب</w:instrText>
      </w:r>
      <w:r>
        <w:rPr>
          <w:rFonts w:hint="cs"/>
        </w:rPr>
        <w:instrText>ی</w:instrText>
      </w:r>
      <w:r>
        <w:rPr>
          <w:rFonts w:hint="eastAsia"/>
        </w:rPr>
        <w:instrText>ب</w:instrText>
      </w:r>
      <w:r>
        <w:rPr>
          <w:rFonts w:hint="cs"/>
        </w:rPr>
        <w:instrText>ی</w:instrText>
      </w:r>
      <w:r>
        <w:rPr>
          <w:rFonts w:hint="eastAsia"/>
        </w:rPr>
        <w:instrText>ب</w:instrText>
      </w:r>
      <w:r>
        <w:rPr>
          <w:rFonts w:hint="cs"/>
        </w:rPr>
        <w:instrText>ی</w:instrText>
      </w:r>
      <w:r>
        <w:rPr>
          <w:rFonts w:hint="eastAsia"/>
        </w:rPr>
        <w:instrText>ب</w:instrText>
      </w:r>
      <w:r>
        <w:rPr>
          <w:rFonts w:hint="cs"/>
        </w:rPr>
        <w:instrText>ی</w:instrText>
      </w:r>
      <w:r>
        <w:instrText xml:space="preserve"> ثبثبثب","given":"","non-dropping-particle":"","parse-names":false,"suffix":""},{"dropping-particle":"","family":"Awam","given":"Peraturan-peraturan Pegawai","non-dropping-particle":"","parse-names":false,"suffix":""},{"dropping-particle":"","family":"PERBENDAHARAAN MALAYSIA","given":"","non-dropping-particle":"","parse-names":false,"suffix":""},{"dropping-particle":"","family":"MindTools","given":"","non-dropping-particle":"","parse-names":false,"suffix":""},{"dropping-particle":"","family":"Weinland","given":"John R","non-dropping-particle":"","parse-names":false,"suffix":""},{"dropping-particle":"","family":"</w:instrText>
      </w:r>
      <w:r>
        <w:rPr>
          <w:rFonts w:ascii="Angsana New" w:hAnsi="Angsana New" w:cs="Angsana New"/>
        </w:rPr>
        <w:instrText>นคเรศรังควัต</w:instrText>
      </w:r>
      <w:r>
        <w:instrText>.","given":"","non-dropping-particle":"","parse-names":false,"suffix":""},{"dropping-particle":"","family":"Pertama","given":"Edisi","non-dropping-particle":"","parse-names":false,"suffix":""},{"dropping-particle":"","family":"Perkhidmatan","given":"Jabatan","non-dropping-particle":"","parse-names":false,"suffix":""},{"dropping-particle":"","family":"Ketiga","given":"Edisi","non-dropping-particle":"","parse-names":false,"suffix":""},{"dropping-particle":"","family":"Jilid","given":"Senarai Perjawatan","non-dropping-particle":"","parse-names":false,"suffix":""},{"dropping-particle":"","family":"Public Service Department","given":"","non-dropping-particle":"","parse-names":false,"suffix":""},{"dropping-particle":"","family":"</w:instrText>
      </w:r>
      <w:r>
        <w:rPr>
          <w:rFonts w:ascii="MS Mincho" w:hAnsi="MS Mincho" w:cs="MS Mincho"/>
        </w:rPr>
        <w:instrText>崔宇</w:instrText>
      </w:r>
      <w:r>
        <w:rPr>
          <w:rFonts w:ascii="PMingLiU" w:eastAsia="PMingLiU" w:hAnsi="PMingLiU" w:cs="PMingLiU" w:hint="eastAsia"/>
        </w:rPr>
        <w:instrText>红</w:instrText>
      </w:r>
      <w:r>
        <w:instrText>","given":"","non-dropping-particle":"","parse-names":false,"suffix":""},{"dropping-particle":"","family":"</w:instrText>
      </w:r>
      <w:r>
        <w:rPr>
          <w:rFonts w:ascii="MS Mincho" w:hAnsi="MS Mincho" w:cs="MS Mincho"/>
        </w:rPr>
        <w:instrText>楚恒</w:instrText>
      </w:r>
      <w:r>
        <w:rPr>
          <w:rFonts w:ascii="PMingLiU" w:eastAsia="PMingLiU" w:hAnsi="PMingLiU" w:cs="PMingLiU" w:hint="eastAsia"/>
        </w:rPr>
        <w:instrText>亚</w:instrText>
      </w:r>
      <w:r>
        <w:instrText>","given":"","non-dropping-particle":"","parse-names":false,"suffix":""},{"dropping-particle":"","family":"</w:instrText>
      </w:r>
      <w:r>
        <w:rPr>
          <w:rFonts w:ascii="MS Mincho" w:hAnsi="MS Mincho" w:cs="MS Mincho"/>
        </w:rPr>
        <w:instrText>李</w:instrText>
      </w:r>
      <w:r>
        <w:rPr>
          <w:rFonts w:ascii="PMingLiU" w:eastAsia="PMingLiU" w:hAnsi="PMingLiU" w:cs="PMingLiU" w:hint="eastAsia"/>
        </w:rPr>
        <w:instrText>枫</w:instrText>
      </w:r>
      <w:r>
        <w:instrText>","given":"","non-dropping-particle":"","parse-names":false,"suffix":""},{"dropping-particle":"","family":"مؤيد صبري شوكت, عبد الأمة بركة علي*","given":"حسين علي فرحان","non-dropping-particle":"","parse-names":false,"suffix":""},{"dropping-particle":"","family":"</w:instrText>
      </w:r>
      <w:r>
        <w:rPr>
          <w:rFonts w:ascii="Angsana New" w:hAnsi="Angsana New" w:cs="Angsana New"/>
        </w:rPr>
        <w:instrText>นคเรศรังควัต</w:instrText>
      </w:r>
      <w:r>
        <w:instrText>.","given":"","non-dropping-particle":"","parse-names":false,"suffix":""},{"dropping-particle":"","family":"Perkhidmatan","given":"Jabatan","non-dropping-particle":"","parse-names":false,"suffix":""},{"dropping-particle":"","family":"قربان</w:instrText>
      </w:r>
      <w:r>
        <w:rPr>
          <w:rFonts w:hint="cs"/>
        </w:rPr>
        <w:instrText>ی</w:instrText>
      </w:r>
      <w:r>
        <w:instrText>","given":"دکتر محمد","non-dropping-particle":"","parse-names":false,"suffix":""},{"dropping-particle":"","family":"Akauntan","given":"Jabatan","non-dropping-particle":"","parse-names":false,"suffix":""},{"dropping-particle":"","family":"قربان</w:instrText>
      </w:r>
      <w:r>
        <w:rPr>
          <w:rFonts w:hint="cs"/>
        </w:rPr>
        <w:instrText>ی</w:instrText>
      </w:r>
      <w:r>
        <w:instrText>","given":"دکتر محمد","non-dropping-particle":"","parse-names":false,"suffix":""},{"dropping-particle":"","family":"Sejahtera","given":"Salam","non-dropping-particle":"","parse-names":false,"suffix":""},{"dropping-particle":"","family":"Number","given":"Case","non-dropping-particle":"","parse-names":false,"suffix":""},{"dropping-particle":"","family":"</w:instrText>
      </w:r>
      <w:r>
        <w:rPr>
          <w:rFonts w:ascii="Angsana New" w:hAnsi="Angsana New" w:cs="Angsana New"/>
        </w:rPr>
        <w:instrText>นคเรศรังควัต</w:instrText>
      </w:r>
      <w:r>
        <w:instrText>.","given":"","non-dropping-particle":"","parse-names":false,"suffix":""},{"dropping-particle":"","family":"Template","given":"Scoring","non-dropping-particle":"","parse-names":false,"suffix":""},{"dropping-particle":"","family":"Wooten","given":"Nikki R.","non-dropping-particle":"","parse-names":false,"suffix":""},{"dropping-particle":"","family":"Fakunmoju","given":"Sunday B.","non-dropping-particle":"","parse-names":false,"suffix":""},{"dropping-particle":"","family":"Kim","given":"Hae Jung","non-dropping-particle":"","parse-names":false,"suffix":""},{"dropping-particle":"","family":"LeFevre","given":"Ann L.","non-dropping-particle":"","parse-names":false,"suffix":""},{"dropping-particle":"","family":"Musa","given":"Ramli","non-dropping-particle":"","parse-names":false,"suffix":""},{"dropping-particle":"","family":"Fadzil","given":"Ma","non-dropping-particle":"","parse-names":false,"suffix":""},{"dropping-particle":"","family":"Zain","given":"Zaini","non-dropping-particle":"","parse-names":false,"suffix":""},{"dropping-particle":"","family":"Ramli","given":"Musa","non-dropping-particle":"","parse-names":false,"suffix":""},{"dropping-particle":"","family":"Ramli","given":"Roszaman","non-dropping-particle":"","parse-names":false,"suffix":""},{"dropping-particle":"","family":"Abdullah","given":"Kartini","non-dropping-particle":"","parse-names":false,"suffix":""},{"dropping-particle":"","family":"Sarkarsi","given":"Rosnani","non-dropping-particle":"","parse-names":false,"suffix":""},{"dropping-particle":"","family":"Rosnani","given":"S","non-dropping-particle":"","parse-names":false,"suffix":""},{"dropping-particle":"","family":"Fasrul","given":"Ar Aidil","non-dropping-particle":"","parse-names":false,"suffix":""},{"dropping-particle":"","family":"Online","given":"M J P","non-dropping-particle":"","parse-names":false,"suffix":""},{"dropping-particle":"","family":"Mjp","given":"Early","non-dropping-particle":"","parse-names":false,"suffix":""},{"dropping-particle":"","family":"Standards","given":"Management","non-dropping-particle":"","parse-names":false,"suffix":""},{"dropping-particle":"","family":"Tool","given":"Indicator","non-dropping-particle":"","parse-names":false,"suffix":""},{"dropping-particle":"","family":"Executive","given":"Safety","non-dropping-particle":"","parse-names":false,"suffix":""},{"dropping-particle":"","family":"Standards","given":"The Management","non-dropping-particle":"","parse-names":false,"suffix":""},{"dropping-particle":"","family":"Health","given":"Unite","non-dropping-particle":"","parse-names":false,"suffix":""},{"dropping-particle":"","family":"Representatives","given":"Safety","non-dropping-particle":"","parse-names":false,"suffix":""},{"dropping-particle":"","family":"The Marlin Company and American Institute of Stress","given":"","non-dropping-particle":"","parse-names":false,"suffix":""},{"dropping-particle":"","family":"Gross","given":"Christiane","non-dropping-particle":"","parse-names":false,"suffix":""},{"dropping-particle":"","family":"Seebaß","given":"Katarina","non-dropping-particle":"","parse-names":false,"suffix":""},{"dropping-particle":"","family":"Levesque","given":"Raynald","non-dropping-particle":"","parse-names":false,"suffix":""},{"dropping-particle":"","family":"Наследо</w:instrText>
      </w:r>
      <w:r>
        <w:rPr>
          <w:rFonts w:hint="eastAsia"/>
        </w:rPr>
        <w:instrText>в</w:instrText>
      </w:r>
      <w:r>
        <w:instrText>","given":"А.Д.","non-dropping-particle":"","parse-names":false,"suffix":""},{"dropping-particle":"","family":"Norusis","given":"Marija","non-dropping-particle":"","parse-names":false,"suffix":""},{"dropping-particle":"","family":"Release","given":"Windows","non-dropping-particle":"","parse-names":false,"suffix":""},{"dropping-particle":"","family":"Spss","given":"Introduction","non-dropping-particle":"","parse-names":false,"suffix":""},{"dropping-particle":"","family":"SPSS","given":"","non-dropping-particle":"","parse-names":false,"suffix":""},{"dropping-particle":"","family":"Windows","given":"Ø Tutorial Spss","non-dropping-particle":"","parse-names":false,"suffix":""},{"dropping-particle":"","family":"Corporation","given":"Ibm","non-dropping-particle":"","parse-names":false,"suffix":""},{"dropping-particle":"","family":"Flynn","given":"Dan","non-dropping-particle":"","parse-names":false,"suffix":""},{"dropping-particle":"","family":"No","given":"Case","non-dropping-particle":"","parse-names":false,"suffix":""},{"dropping-particle":"","family":"Viii","given":"Year","non-dropping-particle":"","parse-names":false,"suffix":""},{"dropping-particle":"","family":"Shepherd","given":"George B","non-dropping-particle":"","parse-names":false,"suffix":""},{"dropping-particle":"","family":"Information","given":"Copyright","non-dropping-particle":"","parse-names":false,"suffix":""},{"dropping-particle":"","family":"Kovacs","given":"Kathryn E.","non-dropping-particle":"","parse-names":false,"suffix":""},{"dropping-particle":"","family":"Watts","given":"Kathryn A.","non-dropping-particle":"","parse-names":false,"suffix":""},{"dropping-particle":"","family":"The","given":"Tatement O N","non-dropping-particle":"","parse-names":false,"suffix":""},{"dropping-particle":"","family":"Project","given":"Comparative Constitutions","non-dropping-particle":"","parse-names":false,"suffix":""},{"dropping-particle":"","family":"Limited","given":"Suchan Investment","non-dropping-particle":"","parse-names":false,"suffix":""},{"dropping-particle":"","family":"Iii","given":"Louis J Virelli","non-dropping-particle":"","parse-names":false,"suffix":""},{"dropping-particle":"","family":"Katungu","given":"Margaret Ayuma","non-dropping-particle":"","parse-names":false,"suffix":""},{"dropping-particle":"","family":"Prosecutions","given":"Public","non-dropping-particle":"","parse-names":false,"suffix":""},{"dropping-particle":"","family":"Kruger","given":"Jens","non-dropping-particle":"","parse-names":false,"suffix":""},{"dropping-particle":"","family":"Allen","given":"William H","non-dropping-particle":"","parse-names":false,"suffix":""},{"dropping-particle":"","family":"ConCourt Collections","given":"","non-dropping-particle":"","parse-names":false,"suffix":""},{"dropping-particle":"","family":"Congreso de la Union","given":"","non-dropping-particle":"","parse-names":false,"suffix":""},{"dropping-particle":"","family":"HKSAR","given":"","non-dropping-particle":"","parse-names":false,"suffix":""},{"dropping-particle":"","family":"Rock","given":"Vickie Lorene","non-dropping-particle":"","parse-names":false,"suffix":""},{"dropping-particle":"V.","family":"Arkansas","given":"Petitioner","non-dropping-particle":"","parse-names":false,"suffix":""},{"dropping-particle":"","family":"No","given":"Case","non-dropping-particle":"","parse-names":false,"suffix":""},{"dropping-particle":"","family":"Zaring","given":"David","non-dropping-particle":"","parse-names":false,"suffix":""},{"dropping-particle":"","family":"Title","given":"Short","non-dropping-particle":"","parse-names":false,"suffix":""},{"dropping-particle":"","family":"Act","given":"Procedure","non-dropping-particle":"","parse-names":false,"suffix":""},{"dropping-particle":"","family":"Act","given":"That","non-dropping-particle":"","parse-names":false,"suffix":""},{"dropping-particle":"","family":"Cananea","given":"Giacinto","non-dropping-particle":"della","parse-names":false,"suffix":""},{"dropping-particle":"","family":"Cananea","given":"Giacinto","non-dropping-particle":"della","parse-names":false,"suffix":""},{"dropping-particle":"","family":"Seidenfeld","given":"Mark B.","non-dropping-particle":"","parse-names":false,"suffix":""},{"dropping-particle":"","family":"Stewart","given":"Richard B","non-dropping-particle":"","parse-names":false,"suffix":""},{"dropping-particle":"","family":"Carranza","given":"","non-dropping-particle":"","parse-names":false,"suffix":""},{"dropping-particle":"","family":"Sections","given":"Arrangement O F","non-dropping-particle":"","parse-names":false,"suffix":""},{"dropping-particle":"","family":"Of","given":"Admissibility","non-dropping-particle":"","parse-names":false,"suffix":""},{"dropping-particle":"","family":"Evidence","given":"Certain","non-dropping-particle":"","parse-names":false,"suffix":""},{"dropping-particle":"","family":"Uelmen","given":"Gerald F","non-dropping-particle":"","parse-names":false,"suffix":""},{"dropping-particle":"","family":"Uelmen","given":"Gerald F","non-dropping-particle":"","parse-names":false,"suffix":""},{"dropping-particle":"","family":"Mathews","given":"Jud","non-dropping-particle":"","parse-names":false,"suffix":""},{"dropping-particle":"","family":"Mussett","given":"Neil","non-dropping-particle":"","parse-names":false,"suffix":""},{"dropping-particle":"","family":"Horn","given":"Richard A","non-dropping-particle":"","parse-names":false,"suffix":""},{"dropping-particle":"","family":"Fishkin","given":"James S","non-dropping-particle":"","parse-names":false,"suffix":""},{"dropping-particle":"","family":"Mansbridge","given":"Jane","non-dropping-particle":"","parse-names":false,"suffix":""},{"dropping-particle":"","family":"Offe","given":"Claus","non-dropping-particle":"","parse-names":false,"suffix":""},{"dropping-particle":"","family":"Curato","given":"Nicole","non-dropping-particle":"","parse-names":false,"suffix":""},{"dropping-particle":"","family":"Dryzek","given":"John S","non-dropping-particle":"","parse-names":false,"suffix":""},{"dropping-particle":"","family":"Ercan","given":"Selen A","non-dropping-particle":"","parse-names":false,"suffix":""},{"dropping-particle":"","family":"Hendriks","given":"Carolyn M","non-dropping-particle":"","parse-names":false,"suffix":""},{"dropping-particle":"","family":"Niemeyer","given":"Simon","non-dropping-particle":"","parse-names":false,"suffix":""},{"dropping-particle":"","family":"Manin","given":"Bernard","non-dropping-particle":"","parse-names":false,"suffix":""},{"dropping-particle":"","family":"Landemore","given":"Hélène","non-dropping-particle":"","parse-names":false,"suffix":""},{"dropping-particle":"","family":"Lupia","given":"Arthur","non-dropping-particle":"","parse-names":false,"suffix":""},{"dropping-particle":"","family":"Norton","given":"Anne","non-dropping-particle":"","parse-names":false,"suffix":""},{"dropping-particle":"","family":"Shapiro","given":"Ian","non-dropping-particle":"","parse-names":false,"suffix":""},{"dropping-particle":"","family":"Lafont","given":"Cristina","non-dropping-particle":"","parse-names":false,"suffix":""},{"dropping-particle":"","family":"Bächtiger","given":"André","non-dropping-particle":"","parse-names":false,"suffix":""},{"dropping-particle":"","family":"Beste","given":"Simon","non-dropping-particle":"","parse-names":false,"suffix":""},{"dropping-particle":"","family":"Siu","given":"Alice","non-dropping-particle":"","parse-names":false,"suffix":""},{"dropping-particle":"","family":"Sunstein","given":"Cass R","non-dropping-particle":"","parse-names":false,"suffix":""},{"dropping-particle":"","family":"Roy","given":"·","non-dropping-particle":"","parse-names":false,"suffix":""},{"dropping-particle":"","family":"Mayega","given":"William","non-dropping-particle":"","parse-names":false,"suffix":""},{"dropping-particle":"","family":"Atuyambe","given":"Lyn","non-dropping-particle":"","parse-names":false,"suffix":""},{"dropping-particle":"","family":"Tumuhamye","given":"Nathan","non-dropping-particle":"","parse-names":false,"suffix":""},{"dropping-particle":"","family":"Ssentongo","given":"Julius","non-dropping-particle":"","parse-names":false,"suffix":""},{"dropping-particle":"","family":"Bazeyo","given":"William","non-dropping-particle":"","parse-names":false,"suffix":""},{"dropping-particle":"","family":"He","given":"Baogang","non-dropping-particle":"","parse-names":false,"suffix":""},{"dropping-particle":"","family":"Warren","given":"Mark E","non-dropping-particle":"","parse-names":false,"suffix":""},{"dropping-particle":"","family":"Eikenberry","given":"Karl","non-dropping-particle":"","parse-names":false,"suffix":""},{"dropping-particle":"","family":"Krasner","given":"Stephen","non-dropping-particle":"","parse-names":false,"suffix":""},{"dropping-particle":"","family":"Fearon","given":"James D","non-dropping-particle":"","parse-names":false,"suffix":""},{"dropping-particle":"","family":"Jones","given":"Bruce","non-dropping-particle":"","parse-names":false,"suffix":""},{"dropping-particle":"","family":"Stedman","given":"Stephen John","non-dropping-particle":"","parse-names":false,"suffix":""},{"dropping-particle":"","family":"Patrick","given":"Stewart","non-dropping-particle":"","parse-names":false,"suffix":""},{"dropping-particle":"","family":"Crenshaw","given":"Martha","non-dropping-particle":"","parse-names":false,"suffix":""},{"dropping-particle":"","family":"Wise","given":"Paul H","non-dropping-particle":"","parse-names":false,"suffix":""},{"dropping-particle":"","family":"Barry","given":"Michele","non-dropping-particle":"","parse-names":false,"suffix":""},{"dropping-particle":"","family":"Lischer","given":"Sarah Kenyon","non-dropping-particle":"","parse-names":false,"suffix":""},{"dropping-particle":"","family":"Felbab-Brown","given":"Vanda","non-dropping-particle":"","parse-names":false,"suffix":""},{"dropping-particle":"","family":"Spruyt","given":"Hendrik","non-dropping-particle":"","parse-names":false,"suffix":""},{"dropping-particle":"","family":"Biddle","given":"Stephen","non-dropping-particle":"","parse-names":false,"suffix":""},{"dropping-particle":"","family":"Reno","given":"Will","non-dropping-particle":"","parse-names":false,"suffix":""},{"dropping-particle":"","family":"Matanock","given":"Aila M","non-dropping-particle":"","parse-names":false,"suffix":""},{"dropping-particle":"","family":"García-Sánchez","given":"Miguel","non-dropping-particle":"","parse-names":false,"suffix":""},{"dropping-particle":"","family":"Posen","given":"Barry","non-dropping-particle":"","parse-names":false,"suffix":""},{"dropping-particle":"","family":"Fukuyama","given":"Francis","non-dropping-particle":"","parse-names":false,"suffix":""},{"dropping-particle":"","family":"Fazal","given":"Tanisha M","non-dropping-particle":"","parse-names":false,"suffix":""},{"dropping-particle":"","family":"Kalyvas","given":"Stathis N","non-dropping-particle":"","parse-names":false,"suffix":""},{"dropping-particle":"","family":"Heydemann","given":"Steven","non-dropping-particle":"","parse-names":false,"suffix":""},{"dropping-particle":"","family":"Call","given":"Chuck","non-dropping-particle":"","parse-names":false,"suffix":""},{"dropping-particle":"","family":"Campbell","given":"Susanna","non-dropping-particle":"","parse-names":false,"suffix":""},{"dropping-particle":"","family":"Ganguly","given":"Sumit","non-dropping-particle":"","parse-names":false,"suffix":""},{"dropping-particle":"","family":"Lockhart","given":"Clare","non-dropping-particle":"","parse-names":false,"suffix":""},{"dropping-particle":"","family":"Risse","given":"Thomas","non-dropping-particle":"","parse-names":false,"suffix":""},{"dropping-particle":"","family":"Stollenwerk","given":"Eric","non-dropping-particle":"","parse-names":false,"suffix":""},{"dropping-particle":"","family":"Börzel","given":"Tanja A","non-dropping-particle":"","parse-names":false,"suffix":""},{"dropping-particle":"","family":"Grimm","given":"Sonja","non-dropping-particle":"","parse-names":false,"suffix":""},{"dropping-particle":"","family":"Mesfin","given":"Seyoum","non-dropping-particle":"","parse-names":false,"suffix":""},{"dropping-particle":"","family":"Beyene","given":"Abdeta","non-dropping-particle":"","parse-names":false,"suffix":""},{"dropping-particle":"","family":"Lindborg","given":"Nancy","non-dropping-particle":"","parse-names":false,"suffix":""},{"dropping-particle":"","family":"Hewitt","given":"Joseph","non-dropping-particle":"","parse-names":false,"suffix":""},{"dropping-particle":"","family":"Gowan","given":"Richard","non-dropping-particle":"","parse-names":false,"suffix":""},{"dropping-particle":"","family":"Doucet","given":"Lyse","non-dropping-particle":"","parse-names":false,"suffix":""},{"dropping-particle":"","family":"Guéhenno","given":"Jean-Marie","non-dropping-particle":"","parse-names":false,"suffix":""},{"dropping-particle":"","family":"Blackhawk","given":"Ned","non-dropping-particle":"","parse-names":false,"suffix":""},{"dropping-particle":"","family":"Lomawaima","given":"K Tsianina","non-dropping-particle":"","parse-names":false,"suffix":""},{"dropping-particle":"","family":"Mckinley","given":"Bryan","non-dropping-particle":"","parse-names":false,"suffix":""},{"dropping-particle":"","family":"Brayboy","given":"Jones","non-dropping-particle":"","parse-names":false,"suffix":""},{"dropping-particle":"","family":"Deloria","given":"Philip J","non-dropping-particle":"","parse-names":false,"suffix":""},{"dropping-particle":"","family":"Ghiglione","given":"Loren","non-dropping-particle":"","parse-names":false,"suffix":""},{"dropping-particle":"","family":"Medin","given":"Douglas","non-dropping-particle":"","parse-names":false,"suffix":""},{"dropping-particle":"","family":"Trahant","given":"Mark","non-dropping-particle":"","parse-names":false,"suffix":""},{"dropping-particle":"","family":"Cohen","given":"Joshua","non-dropping-particle":"","parse-names":false,"suffix":""},{"dropping-particle":"","family":"Sabel","given":"Charles","non-dropping-particle":"","parse-names":false,"suffix":""},{"dropping-particle":"","family":"Fallis","given":"A.G","non-dropping-particle":"","parse-names":false,"suffix":""},{"dropping-particle":"","family":"Postema","given":"Gerald J.","non-dropping-particle":"","parse-names":false,"suffix":""},{"dropping-particle":"","family":"Lakin","given":"Jason","non-dropping-particle":"","parse-names":false,"suffix":""},{"dropping-particle":"","family":"Hansen","given":"Sondra","non-dropping-particle":"","parse-names":false,"suffix":""},{"dropping-particle":"","family":"Hansen","given":"William","non-dropping-particle":"","parse-names":false,"suffix":""},{"dropping-particle":"","family":"Southreastern","given":"Hamilton","non-dropping-particle":"","parse-names":false,"suffix":""}],"container-title":"Duke Law Journal","id":"ITEM-1","issue":"1","issued":{"date-parts":[["2019"]]},"page":"1-13","title":"Analysis of covariant structures on health-related indices in the elderly at home requested on subjective health","type":"article-journal","volume":"1"},"uris":["http://www.mendeley.com/documents/?uuid=7b39b07a-39be-4969-b08f-ca7411300c88"]}],"mendeley":{"formattedCitation":"(Boasberg et al., 2019)","manualFormatting":"(Boasberg. dkk, 2019)","plainTextFormattedCitation":"(Boasberg et al., 2019)","previouslyFormattedCitation":"(Boasberg et al., 2019)"},"properties":{"noteIndex":0},"schema":"https://github.com/citation-style-language/schema/raw/master/csl-citation.json"}</w:instrText>
      </w:r>
      <w:r>
        <w:fldChar w:fldCharType="separate"/>
      </w:r>
      <w:r>
        <w:rPr>
          <w:noProof/>
        </w:rPr>
        <w:t>(Boasberg. dkk, 2019)</w:t>
      </w:r>
      <w:r>
        <w:fldChar w:fldCharType="end"/>
      </w:r>
      <w:r>
        <w:t xml:space="preserve">. </w:t>
      </w:r>
    </w:p>
    <w:p w:rsidR="00881652" w:rsidRDefault="00881652" w:rsidP="00881652">
      <w:pPr>
        <w:spacing w:line="480" w:lineRule="auto"/>
        <w:ind w:left="360" w:right="1" w:firstLine="720"/>
        <w:jc w:val="both"/>
      </w:pPr>
      <w:r>
        <w:t xml:space="preserve">Komplikasi dengan </w:t>
      </w:r>
      <w:r>
        <w:rPr>
          <w:i/>
        </w:rPr>
        <w:t>diabetes melitus</w:t>
      </w:r>
      <w:r>
        <w:t xml:space="preserve"> merupakan penyebab kematian tertinggi ketiga di Indonesia </w:t>
      </w:r>
      <w:r>
        <w:fldChar w:fldCharType="begin" w:fldLock="1"/>
      </w:r>
      <w:r>
        <w:instrText>ADDIN CSL_CITATION {"citationItems":[{"id":"ITEM-1","itemData":{"DOI":"2-930229-80-2","ISBN":"2930229802","ISSN":"03869830","PMID":"25246403","abstract":"El Instituto Nacional de Estadística y Censos (INEC) tiene el agrado de presentar el Anuario de estadísticas vitales: Nacimientos y defunciones de la República del Ecuador, correspondiente al año 2013. Esta publicación contiene información de las variables investigadas sobre nacidos vivos, defunciones generales y defunciones fetales ocurridos e inscritos en el país durante el año 2013, se incluye un pequeño informe analítico con un resumen gráfico en el que se destaca el comportamiento evolutivo de años anteriores. El importante volumen de nacidos vivos cuya ocurrencia fue el año 2012 y que fueron inscritos y registrados en el 2013, (inscripciones tardías), se ofrece en seis cuadros estadísticos (Anexo A), con la finalidad de que sirvan para ajustar y corregir los diversos indicadores calculados con los datos del Anuario estadístico del año pasado. En el Anexo B, se incluyen cuadros e indicadores con información sobre la evolución de la natalidad, mortalidad general, infantil, de la niñez y materna del país desde el año 1990 hasta el 2013. Para el año 2013 se presentan datos de estos mismos indicadores a nivel de provincias. Se incorpora un cuadro con la corrección de las tasas para el año 2012 con los nacimientos inscritos en el año 2013; y constan series estadísticas referentes a los hechos vitales, acaecidos e inscritos durante el periodo comprendido entre 2008 a 2013, considerando algunas variables como sexo, edad y residencia habitual, lo cual facilita el estudio comparativo de las presentes estadísticas y su evolución a través de los últimos seis años. Los datos referidos a la causa básica se hace de acuerdo a la Décima clasificación estadística internacional de enfermedades y problemas relacionados con la salud CIE-10 (OMS/OPS), por lo que, para la estructuración de los cuadros que contienen esta variable se utilizan las tablas básicas que recomienda esta clasificación. Se mantiene la tabulación, recomendada por la Organización Mundial de la Salud (Lista Corta), que sirve para disponer de una nueva estructura de la mortalidad por causas de muerte para su análisis y comparabilidad internacional. Este cuadro contiene una relación de las causas por sexo, edad y para cada una de las provincias del país. Este documento es el resultado de la labor conjunta realizada entre el INEC, las oficinas dependientes de la Dirección Nacional de Registro Civil, Identificación y Cedulación y del Ministerio de Salud Pública, integrantes del Sistema Estadístico Nacio…","author":[{"dropping-particle":"","family":"International Diabetes Federation","given":"","non-dropping-particle":"","parse-names":false,"suffix":""}],"container-title":"Idf Diabetes Atlas","id":"ITEM-1","issued":{"date-parts":[["2015"]]},"number-of-pages":"1-527","title":"Diabetes Atlas Sixth Edition","type":"book"},"uris":["http://www.mendeley.com/documents/?uuid=475ae147-030c-4c2a-8895-c5a53cfff94e"]}],"mendeley":{"formattedCitation":"(International Diabetes Federation, 2015)","manualFormatting":"(IDF, 2013)","plainTextFormattedCitation":"(International Diabetes Federation, 2015)","previouslyFormattedCitation":"(International Diabetes Federation, 2015)"},"properties":{"noteIndex":0},"schema":"https://github.com/citation-style-language/schema/raw/master/csl-citation.json"}</w:instrText>
      </w:r>
      <w:r>
        <w:fldChar w:fldCharType="separate"/>
      </w:r>
      <w:r>
        <w:rPr>
          <w:i/>
          <w:noProof/>
        </w:rPr>
        <w:t>(IDF, 2013</w:t>
      </w:r>
      <w:r>
        <w:rPr>
          <w:noProof/>
        </w:rPr>
        <w:t>)</w:t>
      </w:r>
      <w:r>
        <w:fldChar w:fldCharType="end"/>
      </w:r>
      <w:r>
        <w:t xml:space="preserve">. Tingginya prevalensi pada </w:t>
      </w:r>
      <w:r>
        <w:rPr>
          <w:i/>
        </w:rPr>
        <w:t xml:space="preserve">diabetes </w:t>
      </w:r>
      <w:r>
        <w:rPr>
          <w:i/>
        </w:rPr>
        <w:lastRenderedPageBreak/>
        <w:t>melitus</w:t>
      </w:r>
      <w:r>
        <w:t xml:space="preserve"> tipe 2 disebabkan oleh faktor risiko yang tidak dapat berubah misalnya, jenis kelamin, umur, dan faktor genetik sedangkan faktor risiko yang dapat diubah misalnya kebiasaan merokok, pekerjaan, aktivitas fisik, dan konsumsi alkohol </w:t>
      </w:r>
      <w:r>
        <w:rPr>
          <w:rStyle w:val="FootnoteReference"/>
        </w:rPr>
        <w:fldChar w:fldCharType="begin" w:fldLock="1"/>
      </w:r>
      <w:r>
        <w:instrText>ADDIN CSL_CITATION {"citationItems":[{"id":"ITEM-1","itemData":{"author":[{"dropping-particle":"","family":"Fatimah","given":"Restyana Noor","non-dropping-particle":"","parse-names":false,"suffix":""}],"container-title":"Jounal Majority","id":"ITEM-1","issued":{"date-parts":[["2015"]]},"page":"93-101","title":"Diabetes Melitus Tipe 2. Fakultas Kesehatan. Universitas Lampung","type":"article-journal","volume":"4"},"uris":["http://www.mendeley.com/documents/?uuid=680ebdda-d121-4c4b-bb44-c8242b60bba4"]}],"mendeley":{"formattedCitation":"(Fatimah, 2015)","manualFormatting":"(Fatimah, 2015)","plainTextFormattedCitation":"(Fatimah, 2015)","previouslyFormattedCitation":"(Fatimah, 2015)"},"properties":{"noteIndex":0},"schema":"https://github.com/citation-style-language/schema/raw/master/csl-citation.json"}</w:instrText>
      </w:r>
      <w:r>
        <w:rPr>
          <w:rStyle w:val="FootnoteReference"/>
        </w:rPr>
        <w:fldChar w:fldCharType="separate"/>
      </w:r>
      <w:r>
        <w:rPr>
          <w:noProof/>
        </w:rPr>
        <w:t>(Fatimah, 2015)</w:t>
      </w:r>
      <w:r>
        <w:rPr>
          <w:rStyle w:val="FootnoteReference"/>
        </w:rPr>
        <w:fldChar w:fldCharType="end"/>
      </w:r>
      <w:r>
        <w:t xml:space="preserve">. Upaya untuk melakukan pencegahan komplikasi, diharapkan dapat meminimalisir kemungkinan terjadinya komplikasi </w:t>
      </w:r>
      <w:r>
        <w:fldChar w:fldCharType="begin" w:fldLock="1"/>
      </w:r>
      <w:r>
        <w:instrText>ADDIN CSL_CITATION {"citationItems":[{"id":"ITEM-1","itemData":{"author":[{"dropping-particle":"","family":"S. Suyono","given":"","non-dropping-particle":"","parse-names":false,"suffix":""}],"id":"ITEM-1","issued":{"date-parts":[["2006"]]},"title":"Diabetes Melitus di Indonesia. Buku ajar Ilmu Penyakit Dalam. Edisi IV. Jakarta.","type":"book"},"uris":["http://www.mendeley.com/documents/?uuid=c96dd6c4-f482-47cc-81a8-52bcda57cb64"]}],"mendeley":{"formattedCitation":"(S. Suyono, 2006)","manualFormatting":"(Suyono, 2006)","plainTextFormattedCitation":"(S. Suyono, 2006)","previouslyFormattedCitation":"(S. Suyono, 2006)"},"properties":{"noteIndex":0},"schema":"https://github.com/citation-style-language/schema/raw/master/csl-citation.json"}</w:instrText>
      </w:r>
      <w:r>
        <w:fldChar w:fldCharType="separate"/>
      </w:r>
      <w:r>
        <w:rPr>
          <w:noProof/>
        </w:rPr>
        <w:t>(Suyono, 2006)</w:t>
      </w:r>
      <w:r>
        <w:fldChar w:fldCharType="end"/>
      </w:r>
      <w:r>
        <w:t xml:space="preserve">. Pengelolaan yang tidak adekuat menyebabkan penderita mengalami komplikasi yang dapat mempengaruhi kualitas hidupnya. Komplikasi tersebut dapat diminimalkan melalui manajemen diri </w:t>
      </w:r>
      <w:r>
        <w:fldChar w:fldCharType="begin" w:fldLock="1"/>
      </w:r>
      <w:r>
        <w:instrText>ADDIN CSL_CITATION {"citationItems":[{"id":"ITEM-1","itemData":{"DOI":"10.1192/bjp.bp.111.104257","ISBN":"0007-1250","ISSN":"00071250","PMID":"22442100","abstract":"Upaya yang sangat penting dilakukan oleh penderita diabetes mellitus adalah dengan mengatur pola makan (diet), olahraga/aktifitas fisik, dan pengontrolan kadar gula darah secara rutin hal ini dinamakan dengan self management.Penelitian ini bertujuan untuk mengetahui hubungan self management pasien diabetes mellitus tipe II dengan kadar gula darah di Poliklinik Endokrin Rumah Sakit Umum Daerah dr. Zainoel Abidin Banda Aceh.Penelitian ini bersifat deksriptif analitik dengan desain cross sectional. Pengambilan sampel dilakukan dengan cara Kuota Sampling. Instrumen penelitian adalah kuesioner, data dikumpulkan dengan cara wawancara dan observasidi Poliklinik Endokrin Rumah Sakit Umum Daerah dr. Zainoel Abidin Banda Aceh pada bulan Agustus 2015. Data dianalisa secara univariat dan bivariat, dengan uji statistik chi-square test dengan tingkat kepercayaan 0,05 (95%).Didapatkan bahwa self management pasien diabetes mellitus tipe II berada pada kategori kurang baik , yaitu 13 responden (52%), sedangkan tingkat kadar gula darah (KGD) sebagian besar berada pada kategori tidak normal, yaitu 13 responden (52%).Dari hasil uji statistik diperoleh nilai 0,001 (&lt;0,05), sehingga dapat disimpulkan bahwa adahubungan self management pasien diabetes mellitus tipe II dengan kadar gula darah di Poliklinik Endokrin Rumah Sakit Umum dr. Zainoel Abidin Banda Aceh.","author":[{"dropping-particle":"","family":"Mulyani","given":"Nunung Sri","non-dropping-particle":"","parse-names":false,"suffix":""}],"container-title":"Jurnal Kesehatan Masyarakat","id":"ITEM-1","issue":"2","issued":{"date-parts":[["2016"]]},"page":"56-63","title":"Hubungan Self Management Pasien Diabetes","type":"article-journal","volume":"3"},"uris":["http://www.mendeley.com/documents/?uuid=e7333438-a8bb-47c8-890e-4d6a142fda20"]}],"mendeley":{"formattedCitation":"(Mulyani, 2016)","plainTextFormattedCitation":"(Mulyani, 2016)","previouslyFormattedCitation":"(Mulyani, 2016)"},"properties":{"noteIndex":0},"schema":"https://github.com/citation-style-language/schema/raw/master/csl-citation.json"}</w:instrText>
      </w:r>
      <w:r>
        <w:fldChar w:fldCharType="separate"/>
      </w:r>
      <w:r>
        <w:rPr>
          <w:noProof/>
        </w:rPr>
        <w:t>(Mulyani, 2016)</w:t>
      </w:r>
      <w:r>
        <w:fldChar w:fldCharType="end"/>
      </w:r>
      <w:r>
        <w:t xml:space="preserve">. Tingkat kepatuhan manajemen diri merupakan kunci dalam penatalaksanaan penyakit kronis secara komprehensif </w:t>
      </w:r>
      <w:r>
        <w:fldChar w:fldCharType="begin" w:fldLock="1"/>
      </w:r>
      <w:r>
        <w:instrText>ADDIN CSL_CITATION {"citationItems":[{"id":"ITEM-1","itemData":{"ISSN":"0813-0531","abstract":"Objective: The study was conducted to evaluate the effect of patient education on knowledge, self management behaviours and self efficacy in patients with type 2 diabetes. Design: A randomised single blind controlled study was designed to assess the effect of education using a pre and post test design. Setting: The study was conducted in an outpatient clinic in the Department of Endocrinology and Metabolism, School of Medicine, Ankara University, Turkey. Subjects: The study population consisted of eighty patients with type 2 diabetes who were randomly assigned to the intervention or control group by recruitment number. Intervention: An education program was developed and delivered to the intervention group. Knowledge and self reported self management behaviours were tested before and after the education program. For the evaluation of self efficacy of patients with type 2 diabetes, mean scores of diabetes self efficacy scale were analysed. The control group received routine treatment. Main outcome measures: The improvements in knowledge and in self reported self management behaviours were measured by knowledge test; self efficacy of patients was measured by mean scores of diabetes self efficacy scale. Results: There were significant differences between the intervention and control groups. Improvements were observed in taking regular walks (p=0.043), recognising nutrients with high caloric content (p=0.037), recommended daily fat distribution (p=0.024), regulating blood glucose levels to avoid complications (p=0.002), and in diabetes self efficacy mean scores (p=0.006). Conclusion: Patient education had a limited effect on knowledge and self reported self management behaviours but a significant effect on self efficacy in patients with type 2 diabetes.","author":[{"dropping-particle":"","family":"Atak","given":"Nazli","non-dropping-particle":"","parse-names":false,"suffix":""}],"container-title":"Australian Journal of Advanced Nursing","id":"ITEM-1","issue":"2","issued":{"date-parts":[["2016"]]},"page":"66","title":"The effect of education on knowledge, self management behaviours and self efficacy of patients with type 2 diabetes","type":"article-journal","volume":"26"},"uris":["http://www.mendeley.com/documents/?uuid=f8194b09-4064-4fcb-9f54-fc912ad7de99"]}],"mendeley":{"formattedCitation":"(Atak, 2016)","plainTextFormattedCitation":"(Atak, 2016)","previouslyFormattedCitation":"(Atak, 2016)"},"properties":{"noteIndex":0},"schema":"https://github.com/citation-style-language/schema/raw/master/csl-citation.json"}</w:instrText>
      </w:r>
      <w:r>
        <w:fldChar w:fldCharType="separate"/>
      </w:r>
      <w:r w:rsidRPr="004839B8">
        <w:rPr>
          <w:noProof/>
        </w:rPr>
        <w:t>(Atak, 2016)</w:t>
      </w:r>
      <w:r>
        <w:fldChar w:fldCharType="end"/>
      </w:r>
      <w:r>
        <w:t xml:space="preserve">. Masalah – masalah tersebut dapat diminimalkan dengan melakukan pengelolaan terhadap penyakitnya yaitu dengan cara manajemen diri </w:t>
      </w:r>
      <w:r>
        <w:fldChar w:fldCharType="begin" w:fldLock="1"/>
      </w:r>
      <w:r>
        <w:instrText>ADDIN CSL_CITATION {"citationItems":[{"id":"ITEM-1","itemData":{"DOI":"10.1192/bjp.bp.111.104257","ISBN":"0007-1250","ISSN":"00071250","PMID":"22442100","abstract":"Upaya yang sangat penting dilakukan oleh penderita diabetes mellitus adalah dengan mengatur pola makan (diet), olahraga/aktifitas fisik, dan pengontrolan kadar gula darah secara rutin hal ini dinamakan dengan self management.Penelitian ini bertujuan untuk mengetahui hubungan self management pasien diabetes mellitus tipe II dengan kadar gula darah di Poliklinik Endokrin Rumah Sakit Umum Daerah dr. Zainoel Abidin Banda Aceh.Penelitian ini bersifat deksriptif analitik dengan desain cross sectional. Pengambilan sampel dilakukan dengan cara Kuota Sampling. Instrumen penelitian adalah kuesioner, data dikumpulkan dengan cara wawancara dan observasidi Poliklinik Endokrin Rumah Sakit Umum Daerah dr. Zainoel Abidin Banda Aceh pada bulan Agustus 2015. Data dianalisa secara univariat dan bivariat, dengan uji statistik chi-square test dengan tingkat kepercayaan 0,05 (95%).Didapatkan bahwa self management pasien diabetes mellitus tipe II berada pada kategori kurang baik , yaitu 13 responden (52%), sedangkan tingkat kadar gula darah (KGD) sebagian besar berada pada kategori tidak normal, yaitu 13 responden (52%).Dari hasil uji statistik diperoleh nilai 0,001 (&lt;0,05), sehingga dapat disimpulkan bahwa adahubungan self management pasien diabetes mellitus tipe II dengan kadar gula darah di Poliklinik Endokrin Rumah Sakit Umum dr. Zainoel Abidin Banda Aceh.","author":[{"dropping-particle":"","family":"Mulyani","given":"Nunung Sri","non-dropping-particle":"","parse-names":false,"suffix":""}],"container-title":"Jurnal Kesehatan Masyarakat","id":"ITEM-1","issue":"2","issued":{"date-parts":[["2016"]]},"page":"56-63","title":"Hubungan Self Management Pasien Diabetes","type":"article-journal","volume":"3"},"uris":["http://www.mendeley.com/documents/?uuid=e7333438-a8bb-47c8-890e-4d6a142fda20"]}],"mendeley":{"formattedCitation":"(Mulyani, 2016)","plainTextFormattedCitation":"(Mulyani, 2016)","previouslyFormattedCitation":"(Mulyani, 2016)"},"properties":{"noteIndex":0},"schema":"https://github.com/citation-style-language/schema/raw/master/csl-citation.json"}</w:instrText>
      </w:r>
      <w:r>
        <w:fldChar w:fldCharType="separate"/>
      </w:r>
      <w:r w:rsidRPr="00271FC7">
        <w:rPr>
          <w:noProof/>
        </w:rPr>
        <w:t>(Mulyani, 2016)</w:t>
      </w:r>
      <w:r>
        <w:fldChar w:fldCharType="end"/>
      </w:r>
      <w:r>
        <w:t xml:space="preserve">. </w:t>
      </w:r>
    </w:p>
    <w:p w:rsidR="00881652" w:rsidRDefault="00881652" w:rsidP="00881652">
      <w:pPr>
        <w:spacing w:line="480" w:lineRule="auto"/>
        <w:ind w:left="360" w:right="1" w:firstLine="720"/>
        <w:jc w:val="both"/>
      </w:pPr>
      <w:r>
        <w:t xml:space="preserve">Manajemen diri merupakan salah satu cara untuk mencapai kedisiplinan diri dalam melakukan perawatan yang memiliki tujuan agar seseorang mampu mengobservasi kebutuhan dirinya tanpa bergantung dengan lingkungan sekitar. Intervensi pada penyakit kronis salah satunya </w:t>
      </w:r>
      <w:r>
        <w:rPr>
          <w:i/>
        </w:rPr>
        <w:t xml:space="preserve">diabetes melitus </w:t>
      </w:r>
      <w:r>
        <w:t xml:space="preserve">banyak menggunakan manajemen diri </w:t>
      </w:r>
      <w:r>
        <w:fldChar w:fldCharType="begin" w:fldLock="1"/>
      </w:r>
      <w:r>
        <w:instrText>ADDIN CSL_CITATION {"citationItems":[{"id":"ITEM-1","itemData":{"DOI":"10.1017/CBO9780511543579.087","ISBN":"9780511543579","abstract":"Background Living with a chronic illness places many demands on the patient. These may include self-monitoring of symptoms or physiological measures, such as blood sugar in diabetes, taking medication and making lifestyle changes. Healthcare professionals provide advice about what action to take, but the responsibility for integrating these actions into their daily lives rests with the patients who also have to cope with changes in life roles and the emotional demands a chronic illness can bring (see ‘Coping with chronic illness’). The patients’ role in their care is referred to as ‘self-management’, which has been defined as ‘the individual’s ability to manage the symptoms, treatment, physical and psychosocial consequences and life style changes inherent in living with a chronic condition’ (Barlow et al., 2002). It can, however, be difficult for people to self-manage all of these aspects of their illness effectively, resulting in poor health outcomes and impaired quality of life. Theoretical influences While ‘self-management’ refers to what individuals do to deal with their illnesses, it is also the term that is increasingly used to describe interventions that have been developed to help patients self-manage more effectively. A traditional approach to addressing self-management is for healthcare professionals to provide patients with more information about their illness and its treatment in the expectation that increased knowledge will lead to enhanced self-management. This approach tends to pay little attention to patients’ beliefs about their illness and its treatment or the difficulties they may have in incorporating medical recommendations into their daily lives.","author":[{"dropping-particle":"","family":"Mulligan","given":"Kathleen","non-dropping-particle":"","parse-names":false,"suffix":""},{"dropping-particle":"","family":"Newman","given":"Stanton","non-dropping-particle":"","parse-names":false,"suffix":""}],"container-title":"Cambridge Handbook of Psychology, Health and Medicine, Second Edition","id":"ITEM-1","issued":{"date-parts":[["2014"]]},"page":"393-397","title":"Self-management interventions","type":"article-journal","volume":"2"},"uris":["http://www.mendeley.com/documents/?uuid=5b93d814-6d0e-4939-9dcf-89b7d05bb69e"]}],"mendeley":{"formattedCitation":"(Mulligan &amp; Newman, 2014)","manualFormatting":"(Kholifah, 2014)","plainTextFormattedCitation":"(Mulligan &amp; Newman, 2014)","previouslyFormattedCitation":"(Mulligan &amp; Newman, 2014)"},"properties":{"noteIndex":0},"schema":"https://github.com/citation-style-language/schema/raw/master/csl-citation.json"}</w:instrText>
      </w:r>
      <w:r>
        <w:fldChar w:fldCharType="separate"/>
      </w:r>
      <w:r>
        <w:rPr>
          <w:noProof/>
        </w:rPr>
        <w:t>(Kholifah, 2014)</w:t>
      </w:r>
      <w:r>
        <w:fldChar w:fldCharType="end"/>
      </w:r>
      <w:r>
        <w:t xml:space="preserve">. Adanya tingkat ketidakpatuhan pasien dalam memanajemen diri yaitu tidak patuh pada program diet yang dianjurkan </w:t>
      </w:r>
      <w:r>
        <w:fldChar w:fldCharType="begin" w:fldLock="1"/>
      </w:r>
      <w:r>
        <w:instrText>ADDIN CSL_CITATION {"citationItems":[{"id":"ITEM-1","itemData":{"DOI":"2-930229-80-2","ISBN":"2930229802","ISSN":"03869830","PMID":"25246403","abstract":"El Instituto Nacional de Estadística y Censos (INEC) tiene el agrado de presentar el Anuario de estadísticas vitales: Nacimientos y defunciones de la República del Ecuador, correspondiente al año 2013. Esta publicación contiene información de las variables investigadas sobre nacidos vivos, defunciones generales y defunciones fetales ocurridos e inscritos en el país durante el año 2013, se incluye un pequeño informe analítico con un resumen gráfico en el que se destaca el comportamiento evolutivo de años anteriores. El importante volumen de nacidos vivos cuya ocurrencia fue el año 2012 y que fueron inscritos y registrados en el 2013, (inscripciones tardías), se ofrece en seis cuadros estadísticos (Anexo A), con la finalidad de que sirvan para ajustar y corregir los diversos indicadores calculados con los datos del Anuario estadístico del año pasado. En el Anexo B, se incluyen cuadros e indicadores con información sobre la evolución de la natalidad, mortalidad general, infantil, de la niñez y materna del país desde el año 1990 hasta el 2013. Para el año 2013 se presentan datos de estos mismos indicadores a nivel de provincias. Se incorpora un cuadro con la corrección de las tasas para el año 2012 con los nacimientos inscritos en el año 2013; y constan series estadísticas referentes a los hechos vitales, acaecidos e inscritos durante el periodo comprendido entre 2008 a 2013, considerando algunas variables como sexo, edad y residencia habitual, lo cual facilita el estudio comparativo de las presentes estadísticas y su evolución a través de los últimos seis años. Los datos referidos a la causa básica se hace de acuerdo a la Décima clasificación estadística internacional de enfermedades y problemas relacionados con la salud CIE-10 (OMS/OPS), por lo que, para la estructuración de los cuadros que contienen esta variable se utilizan las tablas básicas que recomienda esta clasificación. Se mantiene la tabulación, recomendada por la Organización Mundial de la Salud (Lista Corta), que sirve para disponer de una nueva estructura de la mortalidad por causas de muerte para su análisis y comparabilidad internacional. Este cuadro contiene una relación de las causas por sexo, edad y para cada una de las provincias del país. Este documento es el resultado de la labor conjunta realizada entre el INEC, las oficinas dependientes de la Dirección Nacional de Registro Civil, Identificación y Cedulación y del Ministerio de Salud Pública, integrantes del Sistema Estadístico Nacio…","author":[{"dropping-particle":"","family":"International Diabetes Federation","given":"","non-dropping-particle":"","parse-names":false,"suffix":""}],"container-title":"Idf Diabetes Atlas","id":"ITEM-1","issued":{"date-parts":[["2015"]]},"number-of-pages":"1-527","title":"Diabetes Atlas Sixth Edition","type":"book"},"uris":["http://www.mendeley.com/documents/?uuid=475ae147-030c-4c2a-8895-c5a53cfff94e"]}],"mendeley":{"formattedCitation":"(International Diabetes Federation, 2015)","manualFormatting":"(IDF, 2015)","plainTextFormattedCitation":"(International Diabetes Federation, 2015)","previouslyFormattedCitation":"(International Diabetes Federation, 2015)"},"properties":{"noteIndex":0},"schema":"https://github.com/citation-style-language/schema/raw/master/csl-citation.json"}</w:instrText>
      </w:r>
      <w:r>
        <w:fldChar w:fldCharType="separate"/>
      </w:r>
      <w:r w:rsidRPr="00C45172">
        <w:rPr>
          <w:noProof/>
        </w:rPr>
        <w:t>(I</w:t>
      </w:r>
      <w:r>
        <w:rPr>
          <w:noProof/>
        </w:rPr>
        <w:t>DF</w:t>
      </w:r>
      <w:r w:rsidRPr="00C45172">
        <w:rPr>
          <w:noProof/>
        </w:rPr>
        <w:t>, 2015)</w:t>
      </w:r>
      <w:r>
        <w:fldChar w:fldCharType="end"/>
      </w:r>
      <w:r>
        <w:t>.</w:t>
      </w:r>
    </w:p>
    <w:p w:rsidR="00881652" w:rsidRDefault="00881652" w:rsidP="00881652">
      <w:pPr>
        <w:spacing w:line="480" w:lineRule="auto"/>
        <w:ind w:left="360" w:right="1" w:firstLine="720"/>
        <w:jc w:val="both"/>
      </w:pPr>
      <w:r>
        <w:t xml:space="preserve">Perilaku manajemen diri yang dapat dilakukan oleh penderita </w:t>
      </w:r>
      <w:r w:rsidRPr="00A8148A">
        <w:rPr>
          <w:i/>
        </w:rPr>
        <w:t>diabetes melitus</w:t>
      </w:r>
      <w:r>
        <w:t xml:space="preserve"> adalah mengatur pola makanan, latihan fisik, pengobatan, pemantauan glukosa darah, perawatan kaki, dan berhenti merokok. Keberhasilan manajemen diri membutuhkan partisipasi aktif pasien, keluarga dan masyarakat </w:t>
      </w:r>
      <w:r>
        <w:fldChar w:fldCharType="begin" w:fldLock="1"/>
      </w:r>
      <w:r>
        <w:instrText>ADDIN CSL_CITATION {"citationItems":[{"id":"ITEM-1","itemData":{"DOI":"10.1186/s40200-016-0285-z","ISSN":"22516581","abstract":"Background: Self-efficacy is one of the factors involved in successful self-care of diabetic patients. The aim of this study was to evaluate general self-efficacy and diabetes management self-efficacy and to determine their association with glycemic control in diabetic individuals, referred to the diabetes clinic of Aq Qala city, North of Iran. Methods: In this cross-sectional study, 251 type 2 diabetes mellitus patients were enrolled using census method. Data collection tools consisted of Sherer General Self-Efficacy Scale (SGSES) and Diabetes Management Self-Efficacy Scale (DMSES) with minor demographic adjustments and hemoglobin A1C test. Data were analyzed using descriptive statistics and analytical techniques include independent t-test, Spearman correlation coefficient and linear regression were applied for further data analysis. Results: The mean and standard deviation age of subjects was 56.17 ± 10.45 years. The mean level of HbA1C of studied subject was 8.35 ± 2.02%. There was a negative correlation between age and general self-efficacy and diabetes self-efficacy while, there was a positive correlation between general self-efficacy and diabetes self-efficacy (P &lt; 0.001). Results of the regression analysis showed that duration of the disease was the only variable which had a significant effect on the level of hemoglobin A1C (P &lt; 0.001), so that for each year of having the disease, the level of hemoglobin A1C increased by 0.084% (CI 95% = 0.048-0.121). Conclusions: General self-efficacy and diabetes self-efficacy does not affect glycemic control in diabetic individuals. The duration of the disease is the only affecting variable on glycemic control by its worsening in diabetic individuals. Interventions are recommended to help glycemic control in individuals who are having this disease for longer periods. Moreover, further studies on the affecting factors on poor glycemic control of diabetic patients as well as the role of time variable, are recommended.","author":[{"dropping-particle":"","family":"Dehghan","given":"Hajar","non-dropping-particle":"","parse-names":false,"suffix":""},{"dropping-particle":"","family":"Charkazi","given":"Abdurrahman","non-dropping-particle":"","parse-names":false,"suffix":""},{"dropping-particle":"","family":"Kouchaki","given":"Ghorban Mohammad","non-dropping-particle":"","parse-names":false,"suffix":""},{"dropping-particle":"","family":"Zadeh","given":"Bagher Pahlevan","non-dropping-particle":"","parse-names":false,"suffix":""},{"dropping-particle":"","family":"Dehghan","given":"Bibi Azizieh","non-dropping-particle":"","parse-names":false,"suffix":""},{"dropping-particle":"","family":"Matlabi","given":"Mohammad","non-dropping-particle":"","parse-names":false,"suffix":""},{"dropping-particle":"","family":"Mansourian","given":"Morteza","non-dropping-particle":"","parse-names":false,"suffix":""},{"dropping-particle":"","family":"Qorbani","given":"Mostafa","non-dropping-particle":"","parse-names":false,"suffix":""},{"dropping-particle":"","family":"Safari","given":"Omid","non-dropping-particle":"","parse-names":false,"suffix":""},{"dropping-particle":"","family":"Pashaei","given":"Tahereh","non-dropping-particle":"","parse-names":false,"suffix":""},{"dropping-particle":"","family":"Mehr","given":"Babak Rastegari","non-dropping-particle":"","parse-names":false,"suffix":""}],"container-title":"Journal of Diabetes and Metabolic Disorders","id":"ITEM-1","issue":"1","issued":{"date-parts":[["2017"]]},"page":"10-14","publisher":"Journal of Diabetes &amp; Metabolic Disorders","title":"General self-efficacy and diabetes management self-efficacy of diabetic patients referred to diabetes clinic of Aq Qala, North of Iran","type":"article-journal","volume":"16"},"uris":["http://www.mendeley.com/documents/?uuid=395a7c2e-6e53-4fd6-aebf-edd02fa35866"]}],"mendeley":{"formattedCitation":"(Dehghan et al., 2017)","manualFormatting":"(Dehghan. dkk, 2017)","plainTextFormattedCitation":"(Dehghan et al., 2017)","previouslyFormattedCitation":"(Dehghan et al., 2017)"},"properties":{"noteIndex":0},"schema":"https://github.com/citation-style-language/schema/raw/master/csl-citation.json"}</w:instrText>
      </w:r>
      <w:r>
        <w:fldChar w:fldCharType="separate"/>
      </w:r>
      <w:r>
        <w:rPr>
          <w:noProof/>
        </w:rPr>
        <w:t xml:space="preserve">(Dehghan. </w:t>
      </w:r>
      <w:r>
        <w:rPr>
          <w:noProof/>
        </w:rPr>
        <w:lastRenderedPageBreak/>
        <w:t xml:space="preserve">dkk, </w:t>
      </w:r>
      <w:r w:rsidRPr="00365F92">
        <w:rPr>
          <w:noProof/>
        </w:rPr>
        <w:t>2017)</w:t>
      </w:r>
      <w:r>
        <w:fldChar w:fldCharType="end"/>
      </w:r>
      <w:r>
        <w:t xml:space="preserve">. Manajemen diri </w:t>
      </w:r>
      <w:r>
        <w:rPr>
          <w:i/>
        </w:rPr>
        <w:t>diabetes melitus</w:t>
      </w:r>
      <w:r>
        <w:t xml:space="preserve"> merupakan keterlibatan pasien terhadap pengelolaan </w:t>
      </w:r>
      <w:r>
        <w:rPr>
          <w:i/>
        </w:rPr>
        <w:t>diabetes melitus</w:t>
      </w:r>
      <w:r>
        <w:t xml:space="preserve"> yang dapat mempengaruhi beberapa aspek </w:t>
      </w:r>
      <w:r>
        <w:fldChar w:fldCharType="begin" w:fldLock="1"/>
      </w:r>
      <w:r>
        <w:instrText>ADDIN CSL_CITATION {"citationItems":[{"id":"ITEM-1","itemData":{"URL":"https://ugm.ac.id/id/berita/9664-perlu-manajemen-diri-bagi-penyandang-diabetes","accessed":{"date-parts":[["2020","1","3"]]},"author":[{"dropping-particle":"","family":"Hasanat","given":"","non-dropping-particle":"","parse-names":false,"suffix":""}],"container-title":"https://ugm.ac.id/id/berita/9664-perlu-manajemen-diri-bagi-penyandang-diabetes","id":"ITEM-1","issued":{"date-parts":[["2015"]]},"title":"Perlu Manajemen Diri Bagi Penyandang Diabetes","type":"webpage"},"uris":["http://www.mendeley.com/documents/?uuid=98dae855-692e-4d3d-8b61-510bde122f22"]}],"mendeley":{"formattedCitation":"(Hasanat, 2015)","manualFormatting":"(Hasanat, 2015)","plainTextFormattedCitation":"(Hasanat, 2015)","previouslyFormattedCitation":"(Hasanat, 2015)"},"properties":{"noteIndex":0},"schema":"https://github.com/citation-style-language/schema/raw/master/csl-citation.json"}</w:instrText>
      </w:r>
      <w:r>
        <w:fldChar w:fldCharType="separate"/>
      </w:r>
      <w:r>
        <w:rPr>
          <w:noProof/>
        </w:rPr>
        <w:t>(Hasanat, 2015)</w:t>
      </w:r>
      <w:r>
        <w:fldChar w:fldCharType="end"/>
      </w:r>
      <w:r>
        <w:t xml:space="preserve">. Aspek yang termasuk kedalam manajemen diri yaitu aktivitas fisik, diet makan, kontrol gula darah, kepatuhan minum obat dan perawatan kaki </w:t>
      </w:r>
      <w:r>
        <w:fldChar w:fldCharType="begin" w:fldLock="1"/>
      </w:r>
      <w:r>
        <w:instrText>ADDIN CSL_CITATION {"citationItems":[{"id":"ITEM-1","itemData":{"DOI":"10.1371/journal.pone.0095138","author":[{"dropping-particle":"","family":"Huang","given":"Mingjun","non-dropping-particle":"","parse-names":false,"suffix":""},{"dropping-particle":"","family":"Zhao","given":"Rui","non-dropping-particle":"","parse-names":false,"suffix":""},{"dropping-particle":"","family":"Li","given":"Sheyu","non-dropping-particle":"","parse-names":false,"suffix":""},{"dropping-particle":"","family":"Jiang","given":"Xiaolian","non-dropping-particle":"","parse-names":false,"suffix":""}],"container-title":"Plos One","id":"ITEM-1","issue":"4","issued":{"date-parts":[["2014"]]},"title":"Self-Management Behavior in Patients with Diabetes Type 2 : A Cross-Sectional Survey in Western Urban","type":"article-journal","volume":"9"},"uris":["http://www.mendeley.com/documents/?uuid=01b52934-8d75-4786-85f2-317ab69d03cb"]}],"mendeley":{"formattedCitation":"(Huang, Zhao, Li, &amp; Jiang, 2014)","plainTextFormattedCitation":"(Huang, Zhao, Li, &amp; Jiang, 2014)","previouslyFormattedCitation":"(Huang, Zhao, Li, &amp; Jiang, 2014)"},"properties":{"noteIndex":0},"schema":"https://github.com/citation-style-language/schema/raw/master/csl-citation.json"}</w:instrText>
      </w:r>
      <w:r>
        <w:fldChar w:fldCharType="separate"/>
      </w:r>
      <w:r>
        <w:rPr>
          <w:noProof/>
        </w:rPr>
        <w:t>(Huang, Zhao, Li, &amp; Jiang, 2014)</w:t>
      </w:r>
      <w:r>
        <w:fldChar w:fldCharType="end"/>
      </w:r>
      <w:r>
        <w:t xml:space="preserve">. </w:t>
      </w:r>
    </w:p>
    <w:p w:rsidR="00881652" w:rsidRDefault="00881652" w:rsidP="00881652">
      <w:pPr>
        <w:spacing w:line="480" w:lineRule="auto"/>
        <w:ind w:left="360" w:right="1" w:firstLine="720"/>
        <w:jc w:val="both"/>
      </w:pPr>
      <w:r>
        <w:t xml:space="preserve">Berdasarkan hasil penelitian </w:t>
      </w:r>
      <w:r>
        <w:fldChar w:fldCharType="begin" w:fldLock="1"/>
      </w:r>
      <w:r>
        <w:instrText>ADDIN CSL_CITATION {"citationItems":[{"id":"ITEM-1","itemData":{"DOI":"10.1192/bjp.bp.111.104257","ISBN":"0007-1250","ISSN":"00071250","PMID":"22442100","abstract":"Upaya yang sangat penting dilakukan oleh penderita diabetes mellitus adalah dengan mengatur pola makan (diet), olahraga/aktifitas fisik, dan pengontrolan kadar gula darah secara rutin hal ini dinamakan dengan self management.Penelitian ini bertujuan untuk mengetahui hubungan self management pasien diabetes mellitus tipe II dengan kadar gula darah di Poliklinik Endokrin Rumah Sakit Umum Daerah dr. Zainoel Abidin Banda Aceh.Penelitian ini bersifat deksriptif analitik dengan desain cross sectional. Pengambilan sampel dilakukan dengan cara Kuota Sampling. Instrumen penelitian adalah kuesioner, data dikumpulkan dengan cara wawancara dan observasidi Poliklinik Endokrin Rumah Sakit Umum Daerah dr. Zainoel Abidin Banda Aceh pada bulan Agustus 2015. Data dianalisa secara univariat dan bivariat, dengan uji statistik chi-square test dengan tingkat kepercayaan 0,05 (95%).Didapatkan bahwa self management pasien diabetes mellitus tipe II berada pada kategori kurang baik , yaitu 13 responden (52%), sedangkan tingkat kadar gula darah (KGD) sebagian besar berada pada kategori tidak normal, yaitu 13 responden (52%).Dari hasil uji statistik diperoleh nilai 0,001 (&lt;0,05), sehingga dapat disimpulkan bahwa adahubungan self management pasien diabetes mellitus tipe II dengan kadar gula darah di Poliklinik Endokrin Rumah Sakit Umum dr. Zainoel Abidin Banda Aceh.","author":[{"dropping-particle":"","family":"Mulyani","given":"Nunung Sri","non-dropping-particle":"","parse-names":false,"suffix":""}],"container-title":"Jurnal Kesehatan Masyarakat","id":"ITEM-1","issue":"2","issued":{"date-parts":[["2016"]]},"page":"56-63","title":"Hubungan Self Management Pasien Diabetes","type":"article-journal","volume":"3"},"uris":["http://www.mendeley.com/documents/?uuid=e7333438-a8bb-47c8-890e-4d6a142fda20"]}],"mendeley":{"formattedCitation":"(Mulyani, 2016)","manualFormatting":"Mulyani (2016)","plainTextFormattedCitation":"(Mulyani, 2016)","previouslyFormattedCitation":"(Mulyani, 2016)"},"properties":{"noteIndex":0},"schema":"https://github.com/citation-style-language/schema/raw/master/csl-citation.json"}</w:instrText>
      </w:r>
      <w:r>
        <w:fldChar w:fldCharType="separate"/>
      </w:r>
      <w:r>
        <w:rPr>
          <w:noProof/>
        </w:rPr>
        <w:t>Mulyani (2016)</w:t>
      </w:r>
      <w:r>
        <w:fldChar w:fldCharType="end"/>
      </w:r>
      <w:r>
        <w:t xml:space="preserve"> manajemen diri dapat mengontrol kadar gula darah. Manajemen diri yang dilakukan secara konsisten dapat meningkatkan kualitas hidup pada penyakit kronik. </w:t>
      </w:r>
      <w:r>
        <w:rPr>
          <w:lang w:val="en-US"/>
        </w:rPr>
        <w:t xml:space="preserve">Akan </w:t>
      </w:r>
      <w:proofErr w:type="spellStart"/>
      <w:r>
        <w:rPr>
          <w:lang w:val="en-US"/>
        </w:rPr>
        <w:t>tetapi</w:t>
      </w:r>
      <w:proofErr w:type="spellEnd"/>
      <w:r>
        <w:rPr>
          <w:lang w:val="en-US"/>
        </w:rPr>
        <w:t xml:space="preserve">, </w:t>
      </w:r>
      <w:proofErr w:type="spellStart"/>
      <w:r>
        <w:rPr>
          <w:lang w:val="en-US"/>
        </w:rPr>
        <w:t>hasil</w:t>
      </w:r>
      <w:proofErr w:type="spellEnd"/>
      <w:r>
        <w:t xml:space="preserve"> penelitian </w:t>
      </w:r>
      <w:r>
        <w:fldChar w:fldCharType="begin" w:fldLock="1"/>
      </w:r>
      <w:r>
        <w:instrText>ADDIN CSL_CITATION {"citationItems":[{"id":"ITEM-1","itemData":{"author":[{"dropping-particle":"","family":"Hersanti","given":"Lisa","non-dropping-particle":"","parse-names":false,"suffix":""},{"dropping-particle":"","family":"Asriyadi","given":"Fitroh","non-dropping-particle":"","parse-names":false,"suffix":""}],"container-title":"Borneo Student Resarch","id":"ITEM-1","issued":{"date-parts":[["2019"]]},"page":"502 - 209","title":"Hubungan Manajemen Diri (Self-Management) Dengan Citra Tubuh Pada Pasien Diabetes Mellitus Di Wilayah Kerja Puskesmas Palaran Samarinda","type":"article-journal","volume":"1, No 01"},"uris":["http://www.mendeley.com/documents/?uuid=b5d70cdd-fad7-4d9f-8504-9e4a5e026d80"]}],"mendeley":{"formattedCitation":"(Hersanti &amp; Asriyadi, 2019)","manualFormatting":"Hersanti &amp; Asriyadi (2019","plainTextFormattedCitation":"(Hersanti &amp; Asriyadi, 2019)","previouslyFormattedCitation":"(Hersanti &amp; Asriyadi, 2019)"},"properties":{"noteIndex":0},"schema":"https://github.com/citation-style-language/schema/raw/master/csl-citation.json"}</w:instrText>
      </w:r>
      <w:r>
        <w:fldChar w:fldCharType="separate"/>
      </w:r>
      <w:r>
        <w:rPr>
          <w:noProof/>
        </w:rPr>
        <w:t>Hersanti &amp; Asriyadi (2019</w:t>
      </w:r>
      <w:r>
        <w:fldChar w:fldCharType="end"/>
      </w:r>
      <w:r>
        <w:t xml:space="preserve">) </w:t>
      </w:r>
      <w:proofErr w:type="spellStart"/>
      <w:r>
        <w:rPr>
          <w:lang w:val="en-US"/>
        </w:rPr>
        <w:t>menunjukan</w:t>
      </w:r>
      <w:proofErr w:type="spellEnd"/>
      <w:r>
        <w:t xml:space="preserve"> bahwa tingkat </w:t>
      </w:r>
      <w:proofErr w:type="spellStart"/>
      <w:r>
        <w:rPr>
          <w:lang w:val="en-US"/>
        </w:rPr>
        <w:t>kepatuhan</w:t>
      </w:r>
      <w:proofErr w:type="spellEnd"/>
      <w:r>
        <w:t xml:space="preserve"> </w:t>
      </w:r>
      <w:proofErr w:type="spellStart"/>
      <w:r>
        <w:rPr>
          <w:lang w:val="en-US"/>
        </w:rPr>
        <w:t>manajemen</w:t>
      </w:r>
      <w:proofErr w:type="spellEnd"/>
      <w:r>
        <w:rPr>
          <w:lang w:val="en-US"/>
        </w:rPr>
        <w:t xml:space="preserve"> </w:t>
      </w:r>
      <w:proofErr w:type="spellStart"/>
      <w:r>
        <w:rPr>
          <w:lang w:val="en-US"/>
        </w:rPr>
        <w:t>diri</w:t>
      </w:r>
      <w:proofErr w:type="spellEnd"/>
      <w:r>
        <w:rPr>
          <w:lang w:val="en-US"/>
        </w:rPr>
        <w:t xml:space="preserve"> </w:t>
      </w:r>
      <w:proofErr w:type="spellStart"/>
      <w:r>
        <w:rPr>
          <w:lang w:val="en-US"/>
        </w:rPr>
        <w:t>penderita</w:t>
      </w:r>
      <w:proofErr w:type="spellEnd"/>
      <w:r>
        <w:rPr>
          <w:lang w:val="en-US"/>
        </w:rPr>
        <w:t xml:space="preserve"> </w:t>
      </w:r>
      <w:r>
        <w:rPr>
          <w:i/>
        </w:rPr>
        <w:t xml:space="preserve">diabetes melitus </w:t>
      </w:r>
      <w:r>
        <w:rPr>
          <w:lang w:val="en-US"/>
        </w:rPr>
        <w:t xml:space="preserve">di Indonesia </w:t>
      </w:r>
      <w:proofErr w:type="spellStart"/>
      <w:r>
        <w:rPr>
          <w:lang w:val="en-US"/>
        </w:rPr>
        <w:t>masih</w:t>
      </w:r>
      <w:proofErr w:type="spellEnd"/>
      <w:r>
        <w:rPr>
          <w:lang w:val="en-US"/>
        </w:rPr>
        <w:t xml:space="preserve"> </w:t>
      </w:r>
      <w:proofErr w:type="spellStart"/>
      <w:r>
        <w:rPr>
          <w:lang w:val="en-US"/>
        </w:rPr>
        <w:t>kurang</w:t>
      </w:r>
      <w:proofErr w:type="spellEnd"/>
      <w:r>
        <w:rPr>
          <w:lang w:val="en-US"/>
        </w:rPr>
        <w:t xml:space="preserve"> </w:t>
      </w:r>
      <w:proofErr w:type="spellStart"/>
      <w:r>
        <w:rPr>
          <w:lang w:val="en-US"/>
        </w:rPr>
        <w:t>memuaskan</w:t>
      </w:r>
      <w:proofErr w:type="spellEnd"/>
      <w:r>
        <w:rPr>
          <w:i/>
        </w:rPr>
        <w:t xml:space="preserve">, </w:t>
      </w:r>
      <w:proofErr w:type="spellStart"/>
      <w:r w:rsidRPr="00F9032B">
        <w:rPr>
          <w:lang w:val="en-US"/>
        </w:rPr>
        <w:t>dim</w:t>
      </w:r>
      <w:r>
        <w:rPr>
          <w:lang w:val="en-US"/>
        </w:rPr>
        <w:t>ana</w:t>
      </w:r>
      <w:proofErr w:type="spellEnd"/>
      <w:r>
        <w:rPr>
          <w:lang w:val="en-US"/>
        </w:rPr>
        <w:t xml:space="preserve"> </w:t>
      </w:r>
      <w:proofErr w:type="spellStart"/>
      <w:r>
        <w:rPr>
          <w:lang w:val="en-US"/>
        </w:rPr>
        <w:t>masih</w:t>
      </w:r>
      <w:proofErr w:type="spellEnd"/>
      <w:r>
        <w:rPr>
          <w:lang w:val="en-US"/>
        </w:rPr>
        <w:t xml:space="preserve"> </w:t>
      </w:r>
      <w:proofErr w:type="spellStart"/>
      <w:r>
        <w:rPr>
          <w:lang w:val="en-US"/>
        </w:rPr>
        <w:t>terdapat</w:t>
      </w:r>
      <w:proofErr w:type="spellEnd"/>
      <w:r>
        <w:rPr>
          <w:lang w:val="en-US"/>
        </w:rPr>
        <w:t xml:space="preserve"> </w:t>
      </w:r>
      <w:proofErr w:type="spellStart"/>
      <w:r>
        <w:rPr>
          <w:lang w:val="en-US"/>
        </w:rPr>
        <w:t>penderita</w:t>
      </w:r>
      <w:proofErr w:type="spellEnd"/>
      <w:r>
        <w:rPr>
          <w:lang w:val="en-US"/>
        </w:rPr>
        <w:t xml:space="preserve"> </w:t>
      </w:r>
      <w:r>
        <w:rPr>
          <w:i/>
        </w:rPr>
        <w:t xml:space="preserve">diabetes melitus </w:t>
      </w:r>
      <w:proofErr w:type="spellStart"/>
      <w:r w:rsidRPr="00F9032B">
        <w:rPr>
          <w:lang w:val="en-US"/>
        </w:rPr>
        <w:t>dengan</w:t>
      </w:r>
      <w:proofErr w:type="spellEnd"/>
      <w:r w:rsidRPr="00F9032B">
        <w:t xml:space="preserve"> kategor</w:t>
      </w:r>
      <w:proofErr w:type="spellStart"/>
      <w:r w:rsidRPr="00F9032B">
        <w:rPr>
          <w:lang w:val="en-US"/>
        </w:rPr>
        <w:t>i</w:t>
      </w:r>
      <w:proofErr w:type="spellEnd"/>
      <w:r w:rsidRPr="00F9032B">
        <w:t xml:space="preserve"> buruk </w:t>
      </w:r>
      <w:proofErr w:type="spellStart"/>
      <w:r w:rsidRPr="00F9032B">
        <w:rPr>
          <w:lang w:val="en-US"/>
        </w:rPr>
        <w:t>sebanyak</w:t>
      </w:r>
      <w:proofErr w:type="spellEnd"/>
      <w:r w:rsidRPr="00F9032B">
        <w:t xml:space="preserve"> 54,7% </w:t>
      </w:r>
      <w:r>
        <w:t xml:space="preserve">dan kategori baik sebanyak 45.7%. </w:t>
      </w:r>
      <w:proofErr w:type="spellStart"/>
      <w:r>
        <w:rPr>
          <w:lang w:val="en-US"/>
        </w:rPr>
        <w:t>Namun</w:t>
      </w:r>
      <w:proofErr w:type="spellEnd"/>
      <w:r>
        <w:rPr>
          <w:lang w:val="en-US"/>
        </w:rPr>
        <w:t xml:space="preserve"> </w:t>
      </w:r>
      <w:proofErr w:type="spellStart"/>
      <w:r>
        <w:rPr>
          <w:lang w:val="en-US"/>
        </w:rPr>
        <w:t>hasil</w:t>
      </w:r>
      <w:proofErr w:type="spellEnd"/>
      <w:r>
        <w:t xml:space="preserve"> penelitian </w:t>
      </w:r>
      <w:proofErr w:type="spellStart"/>
      <w:r>
        <w:rPr>
          <w:lang w:val="en-US"/>
        </w:rPr>
        <w:t>tentang</w:t>
      </w:r>
      <w:proofErr w:type="spellEnd"/>
      <w:r>
        <w:rPr>
          <w:lang w:val="en-US"/>
        </w:rPr>
        <w:t xml:space="preserve"> </w:t>
      </w:r>
      <w:r>
        <w:t xml:space="preserve">tingkat </w:t>
      </w:r>
      <w:proofErr w:type="spellStart"/>
      <w:r>
        <w:rPr>
          <w:lang w:val="en-US"/>
        </w:rPr>
        <w:t>kepatuhan</w:t>
      </w:r>
      <w:proofErr w:type="spellEnd"/>
      <w:r>
        <w:rPr>
          <w:lang w:val="en-US"/>
        </w:rPr>
        <w:t xml:space="preserve"> </w:t>
      </w:r>
      <w:proofErr w:type="spellStart"/>
      <w:r>
        <w:rPr>
          <w:lang w:val="en-US"/>
        </w:rPr>
        <w:t>penderita</w:t>
      </w:r>
      <w:proofErr w:type="spellEnd"/>
      <w:r>
        <w:rPr>
          <w:lang w:val="en-US"/>
        </w:rPr>
        <w:t xml:space="preserve"> </w:t>
      </w:r>
      <w:r>
        <w:rPr>
          <w:i/>
        </w:rPr>
        <w:t>diabetes melitus</w:t>
      </w:r>
      <w:r>
        <w:rPr>
          <w:lang w:val="en-US"/>
        </w:rPr>
        <w:t xml:space="preserve"> </w:t>
      </w:r>
      <w:proofErr w:type="spellStart"/>
      <w:r>
        <w:rPr>
          <w:lang w:val="en-US"/>
        </w:rPr>
        <w:t>terhadap</w:t>
      </w:r>
      <w:proofErr w:type="spellEnd"/>
      <w:r>
        <w:rPr>
          <w:lang w:val="en-US"/>
        </w:rPr>
        <w:t xml:space="preserve"> </w:t>
      </w:r>
      <w:proofErr w:type="spellStart"/>
      <w:r>
        <w:rPr>
          <w:lang w:val="en-US"/>
        </w:rPr>
        <w:t>manajemen</w:t>
      </w:r>
      <w:proofErr w:type="spellEnd"/>
      <w:r>
        <w:rPr>
          <w:lang w:val="en-US"/>
        </w:rPr>
        <w:t xml:space="preserve"> </w:t>
      </w:r>
      <w:proofErr w:type="spellStart"/>
      <w:r>
        <w:rPr>
          <w:lang w:val="en-US"/>
        </w:rPr>
        <w:t>diri</w:t>
      </w:r>
      <w:proofErr w:type="spellEnd"/>
      <w:r>
        <w:rPr>
          <w:lang w:val="en-US"/>
        </w:rPr>
        <w:t xml:space="preserve"> </w:t>
      </w:r>
      <w:proofErr w:type="spellStart"/>
      <w:r>
        <w:rPr>
          <w:lang w:val="en-US"/>
        </w:rPr>
        <w:t>menunjukkan</w:t>
      </w:r>
      <w:proofErr w:type="spellEnd"/>
      <w:r>
        <w:rPr>
          <w:lang w:val="en-US"/>
        </w:rPr>
        <w:t xml:space="preserve"> </w:t>
      </w:r>
      <w:proofErr w:type="spellStart"/>
      <w:r>
        <w:rPr>
          <w:lang w:val="en-US"/>
        </w:rPr>
        <w:t>hasil</w:t>
      </w:r>
      <w:proofErr w:type="spellEnd"/>
      <w:r>
        <w:rPr>
          <w:lang w:val="en-US"/>
        </w:rPr>
        <w:t xml:space="preserve"> yang </w:t>
      </w:r>
      <w:proofErr w:type="spellStart"/>
      <w:r>
        <w:rPr>
          <w:lang w:val="en-US"/>
        </w:rPr>
        <w:t>inkonsisten</w:t>
      </w:r>
      <w:proofErr w:type="spellEnd"/>
      <w:r>
        <w:rPr>
          <w:lang w:val="en-US"/>
        </w:rPr>
        <w:t xml:space="preserve">, </w:t>
      </w:r>
      <w:proofErr w:type="spellStart"/>
      <w:r>
        <w:rPr>
          <w:lang w:val="en-US"/>
        </w:rPr>
        <w:t>dimana</w:t>
      </w:r>
      <w:proofErr w:type="spellEnd"/>
      <w:r>
        <w:rPr>
          <w:lang w:val="en-US"/>
        </w:rPr>
        <w:t xml:space="preserve"> </w:t>
      </w:r>
      <w:proofErr w:type="spellStart"/>
      <w:r>
        <w:rPr>
          <w:lang w:val="en-US"/>
        </w:rPr>
        <w:t>penelitian</w:t>
      </w:r>
      <w:proofErr w:type="spellEnd"/>
      <w:r>
        <w:rPr>
          <w:lang w:val="en-US"/>
        </w:rPr>
        <w:t xml:space="preserve"> </w:t>
      </w:r>
      <w:proofErr w:type="spellStart"/>
      <w:r>
        <w:rPr>
          <w:lang w:val="en-US"/>
        </w:rPr>
        <w:t>dari</w:t>
      </w:r>
      <w:proofErr w:type="spellEnd"/>
      <w:r>
        <w:rPr>
          <w:lang w:val="en-US"/>
        </w:rPr>
        <w:t xml:space="preserve"> </w:t>
      </w:r>
      <w:r>
        <w:fldChar w:fldCharType="begin" w:fldLock="1"/>
      </w:r>
      <w:r>
        <w:instrText>ADDIN CSL_CITATION {"citationItems":[{"id":"ITEM-1","itemData":{"author":[{"dropping-particle":"","family":"Damayanti","given":"Fitriani","non-dropping-particle":"","parse-names":false,"suffix":""}],"container-title":"Skripsi","id":"ITEM-1","issue":"45","issued":{"date-parts":[["2018"]]},"page":"39","title":"Hubungan Manajemen Diri Diabetes Dengan Kontrol Gula Darah Pasien Diabetes Melitus Tipe II Pada Peserta Prolanis Di Bandar Lampung","type":"article-journal"},"uris":["http://www.mendeley.com/documents/?uuid=81f4b7f5-dee5-46b8-a03e-002bab839405"]}],"mendeley":{"formattedCitation":"(Damayanti, 2018)","manualFormatting":"Damayanti (2018)","plainTextFormattedCitation":"(Damayanti, 2018)","previouslyFormattedCitation":"(Damayanti, 2018)"},"properties":{"noteIndex":0},"schema":"https://github.com/citation-style-language/schema/raw/master/csl-citation.json"}</w:instrText>
      </w:r>
      <w:r>
        <w:fldChar w:fldCharType="separate"/>
      </w:r>
      <w:r>
        <w:rPr>
          <w:noProof/>
        </w:rPr>
        <w:t>Damayanti (2018)</w:t>
      </w:r>
      <w:r>
        <w:fldChar w:fldCharType="end"/>
      </w:r>
      <w:r>
        <w:t xml:space="preserve"> menunjukan bahwa tingkat kepatuhan manajemen diri </w:t>
      </w:r>
      <w:proofErr w:type="spellStart"/>
      <w:r>
        <w:rPr>
          <w:lang w:val="en-US"/>
        </w:rPr>
        <w:t>penderita</w:t>
      </w:r>
      <w:proofErr w:type="spellEnd"/>
      <w:r>
        <w:rPr>
          <w:lang w:val="en-US"/>
        </w:rPr>
        <w:t xml:space="preserve"> diabetes</w:t>
      </w:r>
      <w:r>
        <w:rPr>
          <w:i/>
        </w:rPr>
        <w:t xml:space="preserve"> melitus </w:t>
      </w:r>
      <w:proofErr w:type="spellStart"/>
      <w:r>
        <w:rPr>
          <w:lang w:val="en-US"/>
        </w:rPr>
        <w:t>mayoritas</w:t>
      </w:r>
      <w:proofErr w:type="spellEnd"/>
      <w:r>
        <w:rPr>
          <w:lang w:val="en-US"/>
        </w:rPr>
        <w:t xml:space="preserve"> </w:t>
      </w:r>
      <w:proofErr w:type="spellStart"/>
      <w:r>
        <w:rPr>
          <w:lang w:val="en-US"/>
        </w:rPr>
        <w:t>baik</w:t>
      </w:r>
      <w:proofErr w:type="spellEnd"/>
      <w:r>
        <w:t xml:space="preserve"> sebesar </w:t>
      </w:r>
      <w:r>
        <w:rPr>
          <w:sz w:val="22"/>
        </w:rPr>
        <w:t>80,41%</w:t>
      </w:r>
      <w:r>
        <w:t>.</w:t>
      </w:r>
    </w:p>
    <w:p w:rsidR="00881652" w:rsidRDefault="00881652" w:rsidP="00881652">
      <w:pPr>
        <w:spacing w:line="480" w:lineRule="auto"/>
        <w:ind w:left="360" w:right="1" w:firstLine="720"/>
        <w:jc w:val="both"/>
      </w:pPr>
      <w:r>
        <w:t xml:space="preserve">Dampak </w:t>
      </w:r>
      <w:proofErr w:type="spellStart"/>
      <w:r>
        <w:rPr>
          <w:lang w:val="en-US"/>
        </w:rPr>
        <w:t>dari</w:t>
      </w:r>
      <w:proofErr w:type="spellEnd"/>
      <w:r>
        <w:rPr>
          <w:lang w:val="en-US"/>
        </w:rPr>
        <w:t xml:space="preserve"> </w:t>
      </w:r>
      <w:proofErr w:type="spellStart"/>
      <w:r>
        <w:rPr>
          <w:lang w:val="en-US"/>
        </w:rPr>
        <w:t>buruknya</w:t>
      </w:r>
      <w:proofErr w:type="spellEnd"/>
      <w:r>
        <w:rPr>
          <w:lang w:val="en-US"/>
        </w:rPr>
        <w:t xml:space="preserve"> </w:t>
      </w:r>
      <w:proofErr w:type="spellStart"/>
      <w:r>
        <w:rPr>
          <w:lang w:val="en-US"/>
        </w:rPr>
        <w:t>manajemen</w:t>
      </w:r>
      <w:proofErr w:type="spellEnd"/>
      <w:r>
        <w:rPr>
          <w:lang w:val="en-US"/>
        </w:rPr>
        <w:t xml:space="preserve"> </w:t>
      </w:r>
      <w:proofErr w:type="spellStart"/>
      <w:r>
        <w:rPr>
          <w:lang w:val="en-US"/>
        </w:rPr>
        <w:t>diri</w:t>
      </w:r>
      <w:proofErr w:type="spellEnd"/>
      <w:r>
        <w:rPr>
          <w:lang w:val="en-US"/>
        </w:rPr>
        <w:t xml:space="preserve"> </w:t>
      </w:r>
      <w:proofErr w:type="spellStart"/>
      <w:r>
        <w:rPr>
          <w:lang w:val="en-US"/>
        </w:rPr>
        <w:t>adalah</w:t>
      </w:r>
      <w:proofErr w:type="spellEnd"/>
      <w:r>
        <w:t xml:space="preserve"> tidak terkendali</w:t>
      </w:r>
      <w:proofErr w:type="spellStart"/>
      <w:r>
        <w:rPr>
          <w:lang w:val="en-US"/>
        </w:rPr>
        <w:t>nya</w:t>
      </w:r>
      <w:proofErr w:type="spellEnd"/>
      <w:r>
        <w:t xml:space="preserve"> kadar gula dalam darah </w:t>
      </w:r>
      <w:r>
        <w:rPr>
          <w:lang w:val="en-US"/>
        </w:rPr>
        <w:t xml:space="preserve">yang </w:t>
      </w:r>
      <w:r>
        <w:t xml:space="preserve">mengakibatkan komplikasi. Komplikasi yang tidak segera ditangani dengan baik dan tepat akan menyebabkan pendeknya rentang hidup seseorang, sehingga sangat mempengaruhi kualitas hidup penderita </w:t>
      </w:r>
      <w:r>
        <w:rPr>
          <w:i/>
        </w:rPr>
        <w:t xml:space="preserve">diabetes melitus </w:t>
      </w:r>
      <w:r>
        <w:t xml:space="preserve">tipe II </w:t>
      </w:r>
      <w:r>
        <w:fldChar w:fldCharType="begin" w:fldLock="1"/>
      </w:r>
      <w:r>
        <w:instrText>ADDIN CSL_CITATION {"citationItems":[{"id":"ITEM-1","itemData":{"abstract":"Diabetes merupakan suatu penyakit kronis yang terjadi akibat kurangnya produksi insulin oleh pankreas atau keadaan dimana tubuh tidak dapat menggunakan insulin yang diproduksi dengan efektif ditandai dengan hiperglikemia atau peninggian kadar gula darah. Diabetes Melitus Tipe 2 merupakan penyakit hiperglikemi akibat ketidakpekaan sel terhadap insulin metabolik yang di tandai oleh kenaikan gula darah akibat penurunan sekresi insulin oleh sel beta pankreas dan ganguan fungsi insulin atau resistensi insulin.Komplikasi yang didapat pada seseorang karena lamanya diabetes mellitus.Komplikasi kronis muncul dengan efek peningkatan kadar glukosa darah dalam jangka waktu lama. Komplikasi tersebut dapat menyebabkan pendeknya rentang hidup seseorang, keterbatasan diri dan meningkatnya beban ekonomi bagi klien dan keluarganya, sehingga sangat mempengaruhi terhadap penurunan kualitas hidup penderita bila tidak mendapatkan perawatan yang tepat. Penelitian ini merupakan penelitian deskriptif korelatif (non eksperimental) yang menggunakan pendekatan penelitian cross sectionaldengan tujuan untuk mengetahui Hubungan lama menderita dan komplikasi diabetes melitus dengan kualitas hidup pada penderita DM.Teknik pengambilan sampel menggunakan simple random sampling dengan sampel penelitian adalah 89 orang penderita diabetes mellitus di Wilayah Puskesmas Gatak, pengambilan sampel menggunakan random sampling.Sedangkan instrument penelitian menggunakan questioner DQLCTQ-R dengen jumlah 34 item.Hasil perhitungan uji Pearson Chi-Square hubungan lama menderita dengan kualitas hidup diperoleh nilai 1.157 dan nilai signifikansi (p-value) 0.561 lebih besar dari (alpha) = 0,05.Hasil perhitungan uji Pearson Chi- Square hubungan komplikasi dengan kualitas hidup diperoleh nilai 2.935 dan nilai signifikansi (p- value) 0.87 lebih besar dari (alpha) = 0,05. Peneliti berharap pasien diabetes mellitus lebih semangat lagi dalam menjalani hidup sehat agar kualitas hidup yang baik tetap terjaga terutama pada pasien yang telah terkena komplikasi kronik dengan cara menjaga diit yang teratur, menghindari stress dan mendapatkan dukungan dari keluarga","author":[{"dropping-particle":"","family":"Restada","given":"","non-dropping-particle":"","parse-names":false,"suffix":""}],"container-title":"Seminar Nasional dan Gelar Produk","id":"ITEM-1","issue":"2013","issued":{"date-parts":[["2016"]]},"title":"Hubungan Lama Menderita Dan Komplikasi Diabetes Melitus Dengan Kualitas Hidup Pada Penderita Diabetes Melitus Di Wilayah Puskesmas","type":"article-journal"},"uris":["http://www.mendeley.com/documents/?uuid=2cf746f4-9580-478c-8cd8-2f78b246eb8d"]}],"mendeley":{"formattedCitation":"(Restada, 2016)","plainTextFormattedCitation":"(Restada, 2016)","previouslyFormattedCitation":"(Restada, 2016)"},"properties":{"noteIndex":0},"schema":"https://github.com/citation-style-language/schema/raw/master/csl-citation.json"}</w:instrText>
      </w:r>
      <w:r>
        <w:fldChar w:fldCharType="separate"/>
      </w:r>
      <w:r>
        <w:rPr>
          <w:noProof/>
        </w:rPr>
        <w:t>(Restada, 2016)</w:t>
      </w:r>
      <w:r>
        <w:fldChar w:fldCharType="end"/>
      </w:r>
      <w:r>
        <w:t xml:space="preserve">. Kualitas hidup yang buruk akan semakin memperburuk kondisi suatu penyakit dapat menyebabkan terjadinya penurunan kualitas hidup seseorang terutama pada penyakit – penyakit kronis </w:t>
      </w:r>
      <w:r>
        <w:lastRenderedPageBreak/>
        <w:t xml:space="preserve">yang sangat sulit disembuhkan salah satunya seperti </w:t>
      </w:r>
      <w:r>
        <w:rPr>
          <w:i/>
        </w:rPr>
        <w:t xml:space="preserve">diabetes melitus </w:t>
      </w:r>
      <w:r>
        <w:rPr>
          <w:i/>
        </w:rPr>
        <w:fldChar w:fldCharType="begin" w:fldLock="1"/>
      </w:r>
      <w:r>
        <w:rPr>
          <w:i/>
        </w:rPr>
        <w:instrText>ADDIN CSL_CITATION {"citationItems":[{"id":"ITEM-1","itemData":{"author":[{"dropping-particle":"","family":"Zainuddin","given":"Mhd","non-dropping-particle":"","parse-names":false,"suffix":""},{"dropping-particle":"","family":"Utomo","given":"Wasisto","non-dropping-particle":"","parse-names":false,"suffix":""},{"dropping-particle":"","family":"Herlina","given":"","non-dropping-particle":"","parse-names":false,"suffix":""}],"container-title":"JOM","id":"ITEM-1","issue":"1","issued":{"date-parts":[["2015"]]},"page":"890-898","title":"Hubungan Stres Dengan Kualitas Hidup Penderita Diabetes Mellitus Tipe 2","type":"article-journal","volume":"2"},"uris":["http://www.mendeley.com/documents/?uuid=42eed83a-6981-4ea8-abc5-5df903914e26"]}],"mendeley":{"formattedCitation":"(Zainuddin, Utomo, &amp; Herlina, 2015)","manualFormatting":"(Zainuddin, Utomo, &amp; Herlina, 2015)","plainTextFormattedCitation":"(Zainuddin, Utomo, &amp; Herlina, 2015)","previouslyFormattedCitation":"(Zainuddin, Utomo, &amp; Herlina, 2015)"},"properties":{"noteIndex":0},"schema":"https://github.com/citation-style-language/schema/raw/master/csl-citation.json"}</w:instrText>
      </w:r>
      <w:r>
        <w:rPr>
          <w:i/>
        </w:rPr>
        <w:fldChar w:fldCharType="separate"/>
      </w:r>
      <w:r>
        <w:rPr>
          <w:noProof/>
        </w:rPr>
        <w:t>(Zainuddin, Utomo, &amp; Herlina, 2015)</w:t>
      </w:r>
      <w:r>
        <w:rPr>
          <w:i/>
        </w:rPr>
        <w:fldChar w:fldCharType="end"/>
      </w:r>
      <w:r>
        <w:rPr>
          <w:i/>
        </w:rPr>
        <w:t xml:space="preserve">. </w:t>
      </w:r>
      <w:proofErr w:type="spellStart"/>
      <w:r w:rsidRPr="00184A77">
        <w:rPr>
          <w:lang w:val="en-US"/>
        </w:rPr>
        <w:t>Meskipun</w:t>
      </w:r>
      <w:proofErr w:type="spellEnd"/>
      <w:r w:rsidRPr="00184A77">
        <w:rPr>
          <w:lang w:val="en-US"/>
        </w:rPr>
        <w:t xml:space="preserve"> </w:t>
      </w:r>
      <w:proofErr w:type="spellStart"/>
      <w:r w:rsidRPr="00184A77">
        <w:rPr>
          <w:lang w:val="en-US"/>
        </w:rPr>
        <w:t>hasil</w:t>
      </w:r>
      <w:proofErr w:type="spellEnd"/>
      <w:r w:rsidRPr="00184A77">
        <w:rPr>
          <w:lang w:val="en-US"/>
        </w:rPr>
        <w:t xml:space="preserve"> </w:t>
      </w:r>
      <w:proofErr w:type="spellStart"/>
      <w:r w:rsidRPr="00184A77">
        <w:rPr>
          <w:lang w:val="en-US"/>
        </w:rPr>
        <w:t>penelitian</w:t>
      </w:r>
      <w:proofErr w:type="spellEnd"/>
      <w:r w:rsidRPr="00184A77">
        <w:rPr>
          <w:lang w:val="en-US"/>
        </w:rPr>
        <w:t xml:space="preserve"> </w:t>
      </w:r>
      <w:proofErr w:type="spellStart"/>
      <w:r w:rsidRPr="00184A77">
        <w:rPr>
          <w:lang w:val="en-US"/>
        </w:rPr>
        <w:t>menunjukkan</w:t>
      </w:r>
      <w:proofErr w:type="spellEnd"/>
      <w:r w:rsidRPr="00184A77">
        <w:rPr>
          <w:lang w:val="en-US"/>
        </w:rPr>
        <w:t xml:space="preserve"> </w:t>
      </w:r>
      <w:proofErr w:type="spellStart"/>
      <w:r w:rsidRPr="00184A77">
        <w:rPr>
          <w:lang w:val="en-US"/>
        </w:rPr>
        <w:t>bahwa</w:t>
      </w:r>
      <w:proofErr w:type="spellEnd"/>
      <w:r w:rsidRPr="00184A77">
        <w:rPr>
          <w:lang w:val="en-US"/>
        </w:rPr>
        <w:t xml:space="preserve"> </w:t>
      </w:r>
      <w:proofErr w:type="spellStart"/>
      <w:r w:rsidRPr="00184A77">
        <w:rPr>
          <w:lang w:val="en-US"/>
        </w:rPr>
        <w:t>seb</w:t>
      </w:r>
      <w:r>
        <w:rPr>
          <w:lang w:val="en-US"/>
        </w:rPr>
        <w:t>agian</w:t>
      </w:r>
      <w:proofErr w:type="spellEnd"/>
      <w:r>
        <w:rPr>
          <w:lang w:val="en-US"/>
        </w:rPr>
        <w:t xml:space="preserve"> </w:t>
      </w:r>
      <w:proofErr w:type="spellStart"/>
      <w:r>
        <w:rPr>
          <w:lang w:val="en-US"/>
        </w:rPr>
        <w:t>besar</w:t>
      </w:r>
      <w:proofErr w:type="spellEnd"/>
      <w:r>
        <w:rPr>
          <w:lang w:val="en-US"/>
        </w:rPr>
        <w:t xml:space="preserve"> (67.4%) </w:t>
      </w:r>
      <w:proofErr w:type="spellStart"/>
      <w:r>
        <w:rPr>
          <w:lang w:val="en-US"/>
        </w:rPr>
        <w:t>penderita</w:t>
      </w:r>
      <w:proofErr w:type="spellEnd"/>
      <w:r>
        <w:rPr>
          <w:lang w:val="en-US"/>
        </w:rPr>
        <w:t xml:space="preserve"> </w:t>
      </w:r>
      <w:r w:rsidRPr="00184A77">
        <w:rPr>
          <w:lang w:val="en-US"/>
        </w:rPr>
        <w:t>diabetes</w:t>
      </w:r>
      <w:r>
        <w:rPr>
          <w:i/>
        </w:rPr>
        <w:t xml:space="preserve"> melitus </w:t>
      </w:r>
      <w:r w:rsidRPr="00184A77">
        <w:rPr>
          <w:lang w:val="en-US"/>
        </w:rPr>
        <w:t xml:space="preserve">di Indonesia </w:t>
      </w:r>
      <w:proofErr w:type="spellStart"/>
      <w:r w:rsidRPr="00184A77">
        <w:rPr>
          <w:lang w:val="en-US"/>
        </w:rPr>
        <w:t>memiliki</w:t>
      </w:r>
      <w:proofErr w:type="spellEnd"/>
      <w:r w:rsidRPr="00184A77">
        <w:rPr>
          <w:lang w:val="en-US"/>
        </w:rPr>
        <w:t xml:space="preserve"> </w:t>
      </w:r>
      <w:proofErr w:type="spellStart"/>
      <w:r w:rsidRPr="00184A77">
        <w:rPr>
          <w:lang w:val="en-US"/>
        </w:rPr>
        <w:t>kualitas</w:t>
      </w:r>
      <w:proofErr w:type="spellEnd"/>
      <w:r w:rsidRPr="00184A77">
        <w:rPr>
          <w:lang w:val="en-US"/>
        </w:rPr>
        <w:t xml:space="preserve"> </w:t>
      </w:r>
      <w:proofErr w:type="spellStart"/>
      <w:r w:rsidRPr="00184A77">
        <w:rPr>
          <w:lang w:val="en-US"/>
        </w:rPr>
        <w:t>hidup</w:t>
      </w:r>
      <w:proofErr w:type="spellEnd"/>
      <w:r w:rsidRPr="00184A77">
        <w:rPr>
          <w:lang w:val="en-US"/>
        </w:rPr>
        <w:t xml:space="preserve"> yang </w:t>
      </w:r>
      <w:proofErr w:type="spellStart"/>
      <w:r w:rsidRPr="00184A77">
        <w:rPr>
          <w:lang w:val="en-US"/>
        </w:rPr>
        <w:t>baik</w:t>
      </w:r>
      <w:proofErr w:type="spellEnd"/>
      <w:r>
        <w:t xml:space="preserve"> </w:t>
      </w:r>
      <w:r>
        <w:rPr>
          <w:lang w:val="en-US"/>
        </w:rPr>
        <w:t>(</w:t>
      </w:r>
      <w:proofErr w:type="spellStart"/>
      <w:r>
        <w:rPr>
          <w:lang w:val="en-US"/>
        </w:rPr>
        <w:t>Restada</w:t>
      </w:r>
      <w:proofErr w:type="spellEnd"/>
      <w:r>
        <w:rPr>
          <w:lang w:val="en-US"/>
        </w:rPr>
        <w:t xml:space="preserve">, 2016), </w:t>
      </w:r>
      <w:proofErr w:type="spellStart"/>
      <w:r>
        <w:rPr>
          <w:lang w:val="en-US"/>
        </w:rPr>
        <w:t>namun</w:t>
      </w:r>
      <w:proofErr w:type="spellEnd"/>
      <w:r>
        <w:rPr>
          <w:lang w:val="en-US"/>
        </w:rPr>
        <w:t xml:space="preserve"> </w:t>
      </w:r>
      <w:proofErr w:type="spellStart"/>
      <w:r>
        <w:rPr>
          <w:lang w:val="en-US"/>
        </w:rPr>
        <w:t>angka</w:t>
      </w:r>
      <w:proofErr w:type="spellEnd"/>
      <w:r>
        <w:rPr>
          <w:lang w:val="en-US"/>
        </w:rPr>
        <w:t xml:space="preserve"> </w:t>
      </w:r>
      <w:proofErr w:type="spellStart"/>
      <w:r>
        <w:rPr>
          <w:lang w:val="en-US"/>
        </w:rPr>
        <w:t>ini</w:t>
      </w:r>
      <w:proofErr w:type="spellEnd"/>
      <w:r>
        <w:rPr>
          <w:lang w:val="en-US"/>
        </w:rPr>
        <w:t xml:space="preserve"> </w:t>
      </w:r>
      <w:proofErr w:type="spellStart"/>
      <w:r>
        <w:rPr>
          <w:lang w:val="en-US"/>
        </w:rPr>
        <w:t>masih</w:t>
      </w:r>
      <w:proofErr w:type="spellEnd"/>
      <w:r>
        <w:rPr>
          <w:lang w:val="en-US"/>
        </w:rPr>
        <w:t xml:space="preserve"> </w:t>
      </w:r>
      <w:proofErr w:type="spellStart"/>
      <w:r>
        <w:rPr>
          <w:lang w:val="en-US"/>
        </w:rPr>
        <w:t>dapat</w:t>
      </w:r>
      <w:proofErr w:type="spellEnd"/>
      <w:r>
        <w:rPr>
          <w:lang w:val="en-US"/>
        </w:rPr>
        <w:t xml:space="preserve"> </w:t>
      </w:r>
      <w:proofErr w:type="spellStart"/>
      <w:r>
        <w:rPr>
          <w:lang w:val="en-US"/>
        </w:rPr>
        <w:t>ditingkatkan</w:t>
      </w:r>
      <w:proofErr w:type="spellEnd"/>
      <w:r>
        <w:rPr>
          <w:lang w:val="en-US"/>
        </w:rPr>
        <w:t xml:space="preserve"> </w:t>
      </w:r>
      <w:proofErr w:type="spellStart"/>
      <w:r>
        <w:rPr>
          <w:lang w:val="en-US"/>
        </w:rPr>
        <w:t>lagi</w:t>
      </w:r>
      <w:proofErr w:type="spellEnd"/>
      <w:r>
        <w:rPr>
          <w:lang w:val="en-US"/>
        </w:rPr>
        <w:t xml:space="preserve"> </w:t>
      </w:r>
      <w:proofErr w:type="spellStart"/>
      <w:r>
        <w:rPr>
          <w:lang w:val="en-US"/>
        </w:rPr>
        <w:t>apabila</w:t>
      </w:r>
      <w:proofErr w:type="spellEnd"/>
      <w:r>
        <w:rPr>
          <w:lang w:val="en-US"/>
        </w:rPr>
        <w:t xml:space="preserve"> </w:t>
      </w:r>
      <w:proofErr w:type="spellStart"/>
      <w:r>
        <w:rPr>
          <w:lang w:val="en-US"/>
        </w:rPr>
        <w:t>penderita</w:t>
      </w:r>
      <w:proofErr w:type="spellEnd"/>
      <w:r>
        <w:rPr>
          <w:lang w:val="en-US"/>
        </w:rPr>
        <w:t xml:space="preserve"> </w:t>
      </w:r>
      <w:r>
        <w:rPr>
          <w:i/>
        </w:rPr>
        <w:t>diabetes melitus</w:t>
      </w:r>
      <w:r>
        <w:rPr>
          <w:lang w:val="en-US"/>
        </w:rPr>
        <w:t xml:space="preserve"> </w:t>
      </w:r>
      <w:proofErr w:type="spellStart"/>
      <w:r>
        <w:rPr>
          <w:lang w:val="en-US"/>
        </w:rPr>
        <w:t>memiliki</w:t>
      </w:r>
      <w:proofErr w:type="spellEnd"/>
      <w:r>
        <w:rPr>
          <w:lang w:val="en-US"/>
        </w:rPr>
        <w:t xml:space="preserve"> </w:t>
      </w:r>
      <w:proofErr w:type="spellStart"/>
      <w:r>
        <w:rPr>
          <w:lang w:val="en-US"/>
        </w:rPr>
        <w:t>tingkat</w:t>
      </w:r>
      <w:proofErr w:type="spellEnd"/>
      <w:r>
        <w:rPr>
          <w:lang w:val="en-US"/>
        </w:rPr>
        <w:t xml:space="preserve"> </w:t>
      </w:r>
      <w:proofErr w:type="spellStart"/>
      <w:r>
        <w:rPr>
          <w:lang w:val="en-US"/>
        </w:rPr>
        <w:t>kepatuhan</w:t>
      </w:r>
      <w:proofErr w:type="spellEnd"/>
      <w:r>
        <w:rPr>
          <w:lang w:val="en-US"/>
        </w:rPr>
        <w:t xml:space="preserve"> yang </w:t>
      </w:r>
      <w:proofErr w:type="spellStart"/>
      <w:r>
        <w:rPr>
          <w:lang w:val="en-US"/>
        </w:rPr>
        <w:t>tinggi</w:t>
      </w:r>
      <w:proofErr w:type="spellEnd"/>
      <w:r>
        <w:rPr>
          <w:lang w:val="en-US"/>
        </w:rPr>
        <w:t xml:space="preserve"> </w:t>
      </w:r>
      <w:proofErr w:type="spellStart"/>
      <w:r>
        <w:rPr>
          <w:lang w:val="en-US"/>
        </w:rPr>
        <w:t>terhadap</w:t>
      </w:r>
      <w:proofErr w:type="spellEnd"/>
      <w:r>
        <w:rPr>
          <w:lang w:val="en-US"/>
        </w:rPr>
        <w:t xml:space="preserve"> </w:t>
      </w:r>
      <w:proofErr w:type="spellStart"/>
      <w:r>
        <w:rPr>
          <w:lang w:val="en-US"/>
        </w:rPr>
        <w:t>manajemen</w:t>
      </w:r>
      <w:proofErr w:type="spellEnd"/>
      <w:r>
        <w:rPr>
          <w:lang w:val="en-US"/>
        </w:rPr>
        <w:t xml:space="preserve"> </w:t>
      </w:r>
      <w:proofErr w:type="spellStart"/>
      <w:r>
        <w:rPr>
          <w:lang w:val="en-US"/>
        </w:rPr>
        <w:t>diri</w:t>
      </w:r>
      <w:proofErr w:type="spellEnd"/>
      <w:r>
        <w:t xml:space="preserve">. </w:t>
      </w:r>
      <w:r>
        <w:rPr>
          <w:szCs w:val="30"/>
        </w:rPr>
        <w:t>Kualitas hidup sangat penting bagi penderita</w:t>
      </w:r>
      <w:r>
        <w:rPr>
          <w:i/>
          <w:szCs w:val="30"/>
        </w:rPr>
        <w:t xml:space="preserve"> diabetes melitus</w:t>
      </w:r>
      <w:r>
        <w:rPr>
          <w:szCs w:val="30"/>
        </w:rPr>
        <w:t xml:space="preserve"> dengan komplikasi karena dengan adanya kualitas hidup yang baik, penderita dapat mengelola penyakit dan menjaga kesehatan dengan baik sehingga mendapatkan kesejahteraan dalam hidupnya </w:t>
      </w:r>
      <w:r>
        <w:rPr>
          <w:szCs w:val="30"/>
        </w:rPr>
        <w:fldChar w:fldCharType="begin" w:fldLock="1"/>
      </w:r>
      <w:r>
        <w:rPr>
          <w:szCs w:val="30"/>
        </w:rPr>
        <w:instrText>ADDIN CSL_CITATION {"citationItems":[{"id":"ITEM-1","itemData":{"DOI":"10.1038/132817a0","ISBN":"978 0 7559 6590 8","ISSN":"1573045X","PMID":"14766562","abstract":"Each type of property has its own attributes that imposed significant impact to the property value and buying decisions. From the past studies the attribute which could gave impact to the location decisions and property valuea were social, physical, economic and environment. In this study, researcher examined the impact of the neighbourhood facilities towards the locational decisions of the potential buyers and residential property value in case study area. The research objectives of this study were to identify the existing pattern and layout of neighbourhood facilities attributes in case study area as well as to ascertain the classification of neighbourhood facilities attributes follow the current existing pattern and layout in case study area. Besides, this study aimed investigated the significant of the identified neighbourhood facilities attributes influencing value of the residential properties in case study area and investigate the significant of the identified neighbourhood facilities attributes influencing the locational decisions in case study area. The researcher adopted mixed method approach and data collection method was mainly based on the relevant documents such as Kajang Municipal Council and Sepang Municipal Council Local Plans as well as the document review from NAPIC, interview and observation in the case study area. The method analysis was done by using Thematic Analysis, Mann Whitney U Test Analysis and Trend Analysis. The findings indicate the area of study was divided into 16 sections and the neighbourhood facilities‟ attributes were further categorized as “institutional and community facilities”, “open space and recreationconveniences” and “accessibility.” The general finding of this study reveal that there are significant relationship between some of neighbourhood facilities such as shopping complexes, schools, sport accomodation, highway accessibility and worship centers towards location decisions as well as values of the residential properties in Bandar Baru Bangi.","author":[{"dropping-particle":"","family":"Chanawongse","given":"","non-dropping-particle":"","parse-names":false,"suffix":""}],"container-title":"Transportasi dan ekonomi","id":"ITEM-1","issue":"June","issued":{"date-parts":[["2014"]]},"page":"1-2","title":"Analisis struktur kovarian pada indeks yang berhubungan dengan kesehatan pada lansia di rumah dengan fokus pada kesehatan subjektif","type":"article-journal","volume":"2014"},"uris":["http://www.mendeley.com/documents/?uuid=7cd889cb-75b2-41bd-8d9c-1a66e586f2a4"]}],"mendeley":{"formattedCitation":"(Chanawongse, 2014)","plainTextFormattedCitation":"(Chanawongse, 2014)","previouslyFormattedCitation":"(Chanawongse, 2014)"},"properties":{"noteIndex":0},"schema":"https://github.com/citation-style-language/schema/raw/master/csl-citation.json"}</w:instrText>
      </w:r>
      <w:r>
        <w:rPr>
          <w:szCs w:val="30"/>
        </w:rPr>
        <w:fldChar w:fldCharType="separate"/>
      </w:r>
      <w:r w:rsidRPr="00BE5FB0">
        <w:rPr>
          <w:noProof/>
          <w:szCs w:val="30"/>
        </w:rPr>
        <w:t>(Chanawongse, 2014)</w:t>
      </w:r>
      <w:r>
        <w:rPr>
          <w:szCs w:val="30"/>
        </w:rPr>
        <w:fldChar w:fldCharType="end"/>
      </w:r>
      <w:r>
        <w:rPr>
          <w:szCs w:val="30"/>
        </w:rPr>
        <w:t>.</w:t>
      </w:r>
    </w:p>
    <w:p w:rsidR="00881652" w:rsidRDefault="00881652" w:rsidP="00881652">
      <w:pPr>
        <w:spacing w:line="480" w:lineRule="auto"/>
        <w:ind w:left="360" w:right="1" w:firstLine="720"/>
        <w:jc w:val="both"/>
      </w:pPr>
      <w:r>
        <w:t xml:space="preserve">Kualitas hidup merupakan respon emosional penderita terhadap kepuasan hidup yang menjadi tujuan akhir dari seluruh intervensi pada penderita </w:t>
      </w:r>
      <w:r>
        <w:rPr>
          <w:i/>
        </w:rPr>
        <w:t>diabetes melitus</w:t>
      </w:r>
      <w:r>
        <w:t xml:space="preserve"> tipe 2 yang terdiri dari </w:t>
      </w:r>
      <w:r>
        <w:rPr>
          <w:rStyle w:val="tlid-translation"/>
          <w:rFonts w:eastAsia="SimSun"/>
        </w:rPr>
        <w:t xml:space="preserve">4 domain yaitu kesehatan fisik, psikologis, hubungan sosial, dan lingkungan pada penderita </w:t>
      </w:r>
      <w:r>
        <w:rPr>
          <w:rStyle w:val="tlid-translation"/>
          <w:rFonts w:eastAsia="SimSun"/>
          <w:i/>
        </w:rPr>
        <w:t xml:space="preserve">diabetes melitus </w:t>
      </w:r>
      <w:r>
        <w:rPr>
          <w:rStyle w:val="tlid-translation"/>
          <w:rFonts w:eastAsia="SimSun"/>
        </w:rPr>
        <w:t xml:space="preserve">tipe II dapat diukur menggunakan kuesioner kualitas hidup </w:t>
      </w:r>
      <w:r>
        <w:t xml:space="preserve">WHOQOL-BREF </w:t>
      </w:r>
      <w:r>
        <w:rPr>
          <w:rStyle w:val="tlid-translation"/>
          <w:rFonts w:eastAsia="SimSun"/>
        </w:rPr>
        <w:fldChar w:fldCharType="begin" w:fldLock="1"/>
      </w:r>
      <w:r>
        <w:rPr>
          <w:rStyle w:val="tlid-translation"/>
          <w:rFonts w:eastAsia="SimSun"/>
        </w:rPr>
        <w:instrText>ADDIN CSL_CITATION {"citationItems":[{"id":"ITEM-1","itemData":{"abstract":"Data BPJS Kesehatan menunjukkan terjadi kenaikan jumlah penderita DM peserta JKN yang berkunjung ke Rumah Sakit sebesar 40% pada tahun 2015 dibandingkan tahun sebelumnya, sementara kenaikan Biaya yang dikeluarkan untuk penyakit DM dan komplikasinya sebesar 41%. Salah satu upaya BPJS Kesehatan untuk mengendalikan penyakit DM dan komplikasinya adalah melaksanakan program pengelolaan penyakit kronis (PROLANIS). Tujuan dari studi ini adalah untuk melakukan analisa efektivitas biaya antara PROLANIS dengan Non PROLANIS menggunakan pendekatan cross sectional design. Penelitian ini membandingkan 21 pasien DM Tipe 2 yang mengikuti PROLANIS dan 85 pasien Non PROLANIS di RSUD dr. Drajat Prawira Serang Banten. Kualitas hidup pasien diukur menggunakan kuisoner WHOQOL-BREF. Beban ekonomi untuk biaya langsung medis menggunakan tarif INA CBGs dan biaya lainnya menggunakan kuisoner beban ekonomi. Hasil penelitian ini menunjukkan terjadi perbedaan signifikan (nilai p0,044)antara rata-rata biaya total perawatan setahun DM Tipe 2 yang mengikuti PROLANIS (Rp. 2.405.536,) dibandingkan pasien Non PROLANIS (Rp 4.799.878). Pasien DM Tipe 2 PROLANIS yang memiliki kualitas hidup baik sebesar 61.9% dan pasien Non PROLANIS 25.9%. Analisa bivariat menunjukkan bahwa kualitas hidup pasien PROLANIS terbukti signifikan pada domain hubungan sosial (nilai p 0.03). Terdapat hubungan yang signifikan antara domain hubungan sosial dan lingkungan dengan domain kualitas hidup lainnya pada uji korelasi. PROLANIS lebih cost efektif dibandingkan Non PROLANIS dengan nilai ICER adalah Rp.625.155,- untuk setiap ekstra domain hubungan sosial lebih baik dan Rp 969.369,- untuk setiap ekstra domain lingkungan lebih baik serta dominan untuk biaya dan kualitas hidup pada CE Plane.","author":[{"dropping-particle":"","family":"Aryani","given":"Ari Dwi","non-dropping-particle":"","parse-names":false,"suffix":""},{"dropping-particle":"","family":"Kurdi","given":"Fauziah Nuraini","non-dropping-particle":"","parse-names":false,"suffix":""},{"dropping-particle":"","family":"Soebyakto","given":"Bambang B.","non-dropping-particle":"","parse-names":false,"suffix":""}],"container-title":"Jurnal Kedokteran dan Kesehatan","id":"ITEM-1","issue":"3","issued":{"date-parts":[["2016"]]},"page":"146-154","title":"Cost Effectiveness Analysis (CEA) Program Pengelolaan Penyakit Kronis (PROLANIS) Diabetes Melitus Tipe 2 Peserta JKN di Kota Serang Banten","type":"article-journal","volume":"3"},"uris":["http://www.mendeley.com/documents/?uuid=1b2ac588-4063-4fbb-a2ae-991ccb4ff935"]}],"mendeley":{"formattedCitation":"(Aryani, Kurdi, &amp; Soebyakto, 2016)","plainTextFormattedCitation":"(Aryani, Kurdi, &amp; Soebyakto, 2016)","previouslyFormattedCitation":"(Aryani, Kurdi, &amp; Soebyakto, 2016)"},"properties":{"noteIndex":0},"schema":"https://github.com/citation-style-language/schema/raw/master/csl-citation.json"}</w:instrText>
      </w:r>
      <w:r>
        <w:rPr>
          <w:rStyle w:val="tlid-translation"/>
          <w:rFonts w:eastAsia="SimSun"/>
        </w:rPr>
        <w:fldChar w:fldCharType="separate"/>
      </w:r>
      <w:r>
        <w:rPr>
          <w:rStyle w:val="tlid-translation"/>
          <w:rFonts w:eastAsia="SimSun"/>
          <w:noProof/>
        </w:rPr>
        <w:t>(Aryani, Kurdi, &amp; Soebyakto, 2016)</w:t>
      </w:r>
      <w:r>
        <w:rPr>
          <w:rStyle w:val="tlid-translation"/>
          <w:rFonts w:eastAsia="SimSun"/>
        </w:rPr>
        <w:fldChar w:fldCharType="end"/>
      </w:r>
      <w:r>
        <w:rPr>
          <w:rStyle w:val="tlid-translation"/>
          <w:rFonts w:eastAsia="SimSun"/>
          <w:lang w:val="en-US"/>
        </w:rPr>
        <w:t>.</w:t>
      </w:r>
      <w:r>
        <w:t xml:space="preserve"> Menurut WHO, sehat bukan hanya terbebas dari penyakit, akan tetapi juga berarti sehat secara fisik, mental, maupun sosial. Kualitas hidup yang tinggi mempengaruhi panjangnya usia seseorang dan faktanya pasien sangat membutuhkan untuk terus menjalankan hidupnya dengan kualitas yang memuaskan </w:t>
      </w:r>
      <w:r>
        <w:fldChar w:fldCharType="begin" w:fldLock="1"/>
      </w:r>
      <w:r>
        <w:instrText>ADDIN CSL_CITATION {"citationItems":[{"id":"ITEM-1","itemData":{"abstract":"HIGHLIGTS • This study aims to analyze the quality of life of patients with type 2 diabetes in the city of Kupang. and the factors that influence the quality of life of DM patients. With the specific purpose of identifying the quality of life of DM type 2 patients in Kupang City, knowing the factors that affect the quality of life of DM patients and analyzing the relationship between these factors and the quality of life of DM type 2 patients in the city of Kupang ARTICLE INFO: ABSTARCT/ABSTRAK Artikel Histori: Age Gender Complications Quality of life Patient type II diabetes Diabetes Mellitus is well known as a chronic diseases which can lead to decrease in quality of life in all domains. The study aims to explore the diabetic tipe 2 patient's quality of life and find out the factors affecting in type 2 diabetic mellitus patients. Cross sectional study design is used that included 65 patient with type 2 diabetes mellitus, in 11 public health centres of Kupang City. Data was collested by using Short Form Survey (SF-36) that assesed 8-scale health profile. Independent sample t-test is used to analyze the correlation between the factors affecting and the quality of life. the study showed that the QoL of DM patients decreased in all 8-health profile including physical functioning, social functioning, mental health, general health, pain, change in the role due to physical problems and emotional problems. The Study also showed there were relationship between gender, duration of suffering from Diabetes mellitus, and complications to the quality of life. Male perceived a better quality of life than female.","author":[{"dropping-particle":"","family":"Teli","given":"Margaretha","non-dropping-particle":"","parse-names":false,"suffix":""}],"container-title":"Jurnal Keperawatan Kupang","id":"ITEM-1","issue":"1","issued":{"date-parts":[["2017"]]},"page":"119-134","title":"Quality of Life Type 2 Diabetes Mellitus At Public Health Center Kupang City Kualitas Hidup Pasien Diabetes Melitus Tipe 2 Di Puskesmas Se Kota Kupang","type":"article-journal","volume":"15"},"uris":["http://www.mendeley.com/documents/?uuid=53fc8148-dcb0-4bba-8210-89378083a69d"]}],"mendeley":{"formattedCitation":"(Teli, 2017)","plainTextFormattedCitation":"(Teli, 2017)","previouslyFormattedCitation":"(Teli, 2017)"},"properties":{"noteIndex":0},"schema":"https://github.com/citation-style-language/schema/raw/master/csl-citation.json"}</w:instrText>
      </w:r>
      <w:r>
        <w:fldChar w:fldCharType="separate"/>
      </w:r>
      <w:r>
        <w:rPr>
          <w:noProof/>
        </w:rPr>
        <w:t>(Teli, 2017)</w:t>
      </w:r>
      <w:r>
        <w:fldChar w:fldCharType="end"/>
      </w:r>
      <w:r>
        <w:t>.</w:t>
      </w:r>
    </w:p>
    <w:p w:rsidR="00881652" w:rsidRDefault="00881652" w:rsidP="00881652">
      <w:pPr>
        <w:spacing w:line="480" w:lineRule="auto"/>
        <w:ind w:left="360" w:right="1" w:firstLine="720"/>
        <w:jc w:val="both"/>
      </w:pPr>
      <w:r>
        <w:t xml:space="preserve">Hasil penelitian dari </w:t>
      </w:r>
      <w:r>
        <w:fldChar w:fldCharType="begin" w:fldLock="1"/>
      </w:r>
      <w:r>
        <w:instrText>ADDIN CSL_CITATION {"citationItems":[{"id":"ITEM-1","itemData":{"DOI":"10.30643/jiksht.v12i1.36","ISSN":"2085-3742","abstract":"Diabetes self management require compliance with complex management regimens to achieve glycemic control. Management of diabetes mellitus begins with the setting of food, physical exercise, weight control and optimal adjustment of medication. Treatment of diabetes mellitus to improve the quality of life of patients and prevent complications makrovasculer and mikrovasculer. The purpose of this research is to identify the relationship of diabetes self-management to the quality of life of patients with diabetes mellitus type 2. The design used in this study was cross sectional. The population in this study were all patients with diabetes mellitus type 2. The sample in this study are patients with diabetes mellitus type 2 who came controls on poli Amelia Pare Hospital in September 2016. The analysis performed in this study using Spearman Rank Correlation. Obtained value of Rho = 0.33 which indicates the level of relationship is. Statistical test value t = 7.23 is greater than t table = 2.457, then H</w:instrText>
      </w:r>
      <w:r>
        <w:rPr>
          <w:rFonts w:ascii="Cambria Math" w:hAnsi="Cambria Math" w:cs="Cambria Math"/>
        </w:rPr>
        <w:instrText>₁</w:instrText>
      </w:r>
      <w:r>
        <w:instrText xml:space="preserve"> acceptable and it can be concluded that there is a relationship between diabetes self-management and quality of life mellitus type 2 diabetes patients with a degree of closeness of the relationship that is being nurses in providing nursing care also pay attention to the patient's needs will be perceptions about the treatment. Nurses as educators can provide explanations and correct health information about treatment and care so that quality of life can be achieved. Keyword: Diabetes Self-Management, Quality of life, Diabetes Mellitus tipe 2","author":[{"dropping-particle":"","family":"Laili","given":"Nurul","non-dropping-particle":"","parse-names":false,"suffix":""}],"container-title":"Jurnal Ilmiah Keperawatan Stikes Hang Tuah Surbaya","id":"ITEM-1","issue":"1","issued":{"date-parts":[["2019"]]},"title":"Hubungan Diabetes Self-Management Dengan Kualitas Hidup Pasien Diabetes Mellitus Tipe 2 di RS Amelia Pare Kediri","type":"article-journal","volume":"12"},"uris":["http://www.mendeley.com/documents/?uuid=8af8b820-2e22-47e7-9edd-89b263935a60"]}],"mendeley":{"formattedCitation":"(Laili, 2019)","manualFormatting":"Laili (2019","plainTextFormattedCitation":"(Laili, 2019)","previouslyFormattedCitation":"(Laili, 2019)"},"properties":{"noteIndex":0},"schema":"https://github.com/citation-style-language/schema/raw/master/csl-citation.json"}</w:instrText>
      </w:r>
      <w:r>
        <w:fldChar w:fldCharType="separate"/>
      </w:r>
      <w:r>
        <w:rPr>
          <w:noProof/>
        </w:rPr>
        <w:t>Laili (2019</w:t>
      </w:r>
      <w:r>
        <w:fldChar w:fldCharType="end"/>
      </w:r>
      <w:r>
        <w:t xml:space="preserve">), menunjukan bahwa </w:t>
      </w:r>
      <w:r w:rsidRPr="006A357A">
        <w:t>hampir setengahnya dari responden (45,95%) me</w:t>
      </w:r>
      <w:r>
        <w:t>mpunyai kualitas hidup yang buruk</w:t>
      </w:r>
      <w:r w:rsidRPr="006A357A">
        <w:t xml:space="preserve">. </w:t>
      </w:r>
      <w:r>
        <w:t xml:space="preserve">Hasil penelitian </w:t>
      </w:r>
      <w:r>
        <w:fldChar w:fldCharType="begin" w:fldLock="1"/>
      </w:r>
      <w:r>
        <w:instrText>ADDIN CSL_CITATION {"citationItems":[{"id":"ITEM-1","itemData":{"author":[{"dropping-particle":"","family":"Putri","given":"Dewi Murdiyanti Prihatin","non-dropping-particle":"","parse-names":false,"suffix":""}],"container-title":"Jurnal Kesehatan Karya Husada","id":"ITEM-1","issue":"2","issued":{"date-parts":[["2019"]]},"page":"70-80","title":"Hubungan Antara Self Management Dan Kualitas Hidup Pasien Diabetes Melitus Type 2","type":"article-journal","volume":"7"},"uris":["http://www.mendeley.com/documents/?uuid=8e8f6d2f-483a-44aa-8e4e-23de9905f5c1"]}],"mendeley":{"formattedCitation":"(D. M. P. Putri, 2019)","manualFormatting":"Putri (2019","plainTextFormattedCitation":"(D. M. P. Putri, 2019)","previouslyFormattedCitation":"(D. M. P. Putri, 2019)"},"properties":{"noteIndex":0},"schema":"https://github.com/citation-style-language/schema/raw/master/csl-citation.json"}</w:instrText>
      </w:r>
      <w:r>
        <w:fldChar w:fldCharType="separate"/>
      </w:r>
      <w:r>
        <w:rPr>
          <w:noProof/>
        </w:rPr>
        <w:t>Putri (2019</w:t>
      </w:r>
      <w:r>
        <w:fldChar w:fldCharType="end"/>
      </w:r>
      <w:r>
        <w:t>), menunjuk</w:t>
      </w:r>
      <w:r w:rsidRPr="00AB3A95">
        <w:t xml:space="preserve">kan bahwa </w:t>
      </w:r>
      <w:r>
        <w:t xml:space="preserve">hubungan antara manajemen </w:t>
      </w:r>
      <w:r>
        <w:lastRenderedPageBreak/>
        <w:t xml:space="preserve">diri </w:t>
      </w:r>
      <w:r w:rsidRPr="00AB3A95">
        <w:t>dengan kualitas hidup berbanding lurus</w:t>
      </w:r>
      <w:r>
        <w:t xml:space="preserve">. </w:t>
      </w:r>
      <w:r w:rsidRPr="00AB3A95">
        <w:t>Korelasi ini menunjukka</w:t>
      </w:r>
      <w:r>
        <w:t xml:space="preserve">n bahwa manajemen diri pada penderita </w:t>
      </w:r>
      <w:r w:rsidRPr="00AB3A95">
        <w:rPr>
          <w:i/>
        </w:rPr>
        <w:t>diabetes melitus</w:t>
      </w:r>
      <w:r>
        <w:rPr>
          <w:i/>
        </w:rPr>
        <w:t xml:space="preserve"> </w:t>
      </w:r>
      <w:r>
        <w:t xml:space="preserve">tipe II yang </w:t>
      </w:r>
      <w:r w:rsidRPr="00AB3A95">
        <w:t>baik, maka semakin</w:t>
      </w:r>
      <w:r>
        <w:t xml:space="preserve"> baik pula kualitas hidup penderita </w:t>
      </w:r>
      <w:r w:rsidRPr="00CA7D47">
        <w:t xml:space="preserve">ini dibuktikan dengan p </w:t>
      </w:r>
      <w:r>
        <w:t xml:space="preserve">– </w:t>
      </w:r>
      <w:r w:rsidRPr="008A2C2B">
        <w:rPr>
          <w:i/>
        </w:rPr>
        <w:t>value</w:t>
      </w:r>
      <w:r w:rsidRPr="00CA7D47">
        <w:t xml:space="preserve"> = 0,002 (&lt;0,05)</w:t>
      </w:r>
      <w:r>
        <w:t>.</w:t>
      </w:r>
    </w:p>
    <w:p w:rsidR="00881652" w:rsidRPr="005A197E" w:rsidRDefault="00881652" w:rsidP="00881652">
      <w:pPr>
        <w:spacing w:line="480" w:lineRule="auto"/>
        <w:ind w:left="360" w:right="1" w:firstLine="720"/>
        <w:jc w:val="both"/>
        <w:rPr>
          <w:rFonts w:eastAsia="Calibri"/>
          <w:lang w:eastAsia="en-US"/>
        </w:rPr>
      </w:pPr>
      <w:r>
        <w:t xml:space="preserve">Hasil penelitian </w:t>
      </w:r>
      <w:r>
        <w:fldChar w:fldCharType="begin" w:fldLock="1"/>
      </w:r>
      <w:r>
        <w:instrText>ADDIN CSL_CITATION {"citationItems":[{"id":"ITEM-1","itemData":{"abstract":"Efikasi diri dan kepatuhan merupakan faktor yang penting dalam meningkatkan kualitas hiduppasien DM tipe 2. Penelitian ini bertujuan untuk mengetahui hubungan antara tingkat efikasidiri dan kepatuhan dengan kualitas hidup pasien DM tipe 2. Desain dalam penelitian iniadalah cross sectional, dengan jumlah sampel 125 pasien DM tipe 2. Alat ukur yangdigunakan adalah Diabetes Management Self-Efficacy (DMSES), the Diabetes ActivitiesQuestionare (TDAQ), dan Diabetes Quality Of Life (DQOL). Hasil penelitian menunjukkanbahwa efikasi diri (0,0005), dan kepatuhan (0,0005) berhubungan secara signifikan dengankualitas hidup dengan variabel yang paling dominan adalah kepatuhan. Hasil uji multivariatmenunjukkan bahwa variabel efikasi diri, kepatuhan, depresi, dan tingkat pendidikanmenentukan kualitas hidup pasien DM. Perlunya dikembangkan pengkajian dan intervensikeperawatan yang berfokus pada efikasi diri dan kepatuhan pasien DM tipe 2.","author":[{"dropping-particle":"","family":"Rahman","given":"Handono Fatkhur","non-dropping-particle":"","parse-names":false,"suffix":""},{"dropping-particle":"","family":"Sukmarini","given":"Lestari","non-dropping-particle":"","parse-names":false,"suffix":""}],"container-title":"e-Jurnal Pustaka Kesehatan","id":"ITEM-1","issued":{"date-parts":[["2017"]]},"page":"108-113","title":"Efikasi Diri, Kepatuhan, dan Kualitas Hidup Pasien Diabetes Melitus Tipe 2 ( Self Efficacy, Adherence, and Quality of Life of Patients with Type 2 Diabetes )","type":"article-journal","volume":"5"},"uris":["http://www.mendeley.com/documents/?uuid=36c75792-4a3b-44ff-a8ee-0282c0baf7cd"]}],"mendeley":{"formattedCitation":"(Rahman &amp; Sukmarini, 2017)","manualFormatting":"Rahman &amp; Sukmarini (2017)","plainTextFormattedCitation":"(Rahman &amp; Sukmarini, 2017)","previouslyFormattedCitation":"(Rahman &amp; Sukmarini, 2017)"},"properties":{"noteIndex":0},"schema":"https://github.com/citation-style-language/schema/raw/master/csl-citation.json"}</w:instrText>
      </w:r>
      <w:r>
        <w:fldChar w:fldCharType="separate"/>
      </w:r>
      <w:r w:rsidRPr="006A357A">
        <w:rPr>
          <w:noProof/>
        </w:rPr>
        <w:t>Rah</w:t>
      </w:r>
      <w:r>
        <w:rPr>
          <w:noProof/>
        </w:rPr>
        <w:t>man &amp; Sukmarini (</w:t>
      </w:r>
      <w:r w:rsidRPr="006A357A">
        <w:rPr>
          <w:noProof/>
        </w:rPr>
        <w:t>2017)</w:t>
      </w:r>
      <w:r>
        <w:fldChar w:fldCharType="end"/>
      </w:r>
      <w:r>
        <w:t xml:space="preserve">, </w:t>
      </w:r>
      <w:r w:rsidRPr="00AB3A95">
        <w:t xml:space="preserve">menunjukan bahwa kepatuhan pada penderita </w:t>
      </w:r>
      <w:r w:rsidRPr="00AB3A95">
        <w:rPr>
          <w:i/>
        </w:rPr>
        <w:t xml:space="preserve">diabetes melitus </w:t>
      </w:r>
      <w:r w:rsidRPr="00AB3A95">
        <w:t xml:space="preserve">akan berdampak pada gula darah dalam batas normal dan penderita </w:t>
      </w:r>
      <w:r w:rsidRPr="00AB3A95">
        <w:rPr>
          <w:i/>
        </w:rPr>
        <w:t xml:space="preserve">diabetes melitus </w:t>
      </w:r>
      <w:r w:rsidRPr="00AB3A95">
        <w:t xml:space="preserve">yang patuh memiliki kualitas hidup yang lebih baik, sedangkan ketidakpatuhan pada penderita </w:t>
      </w:r>
      <w:r w:rsidRPr="00AB3A95">
        <w:rPr>
          <w:i/>
        </w:rPr>
        <w:t xml:space="preserve">diabetes melitus </w:t>
      </w:r>
      <w:r w:rsidRPr="00AB3A95">
        <w:t>akan berdampak terhadap meningkatnya morbiditas dan mortilitas, serta menurunnya kualitas hidup</w:t>
      </w:r>
      <w:r>
        <w:t xml:space="preserve"> dengan hasil uji menunjukkan p – </w:t>
      </w:r>
      <w:r w:rsidRPr="008A2C2B">
        <w:rPr>
          <w:i/>
        </w:rPr>
        <w:t>value</w:t>
      </w:r>
      <w:r w:rsidRPr="00CA7D47">
        <w:t xml:space="preserve"> (0,0005)</w:t>
      </w:r>
      <w:r>
        <w:t xml:space="preserve">. Hasil penelitian </w:t>
      </w:r>
      <w:r>
        <w:rPr>
          <w:i/>
        </w:rPr>
        <w:fldChar w:fldCharType="begin" w:fldLock="1"/>
      </w:r>
      <w:r>
        <w:rPr>
          <w:i/>
        </w:rPr>
        <w:instrText>ADDIN CSL_CITATION {"citationItems":[{"id":"ITEM-1","itemData":{"ISBN":"1964040419880","author":[{"dropping-particle":"","family":"Anggraeni","given":"Nurul Fitri Anis","non-dropping-particle":"","parse-names":false,"suffix":""}],"container-title":"Digital Respiratory Universitas Jember","id":"ITEM-1","issued":{"date-parts":[["2017"]]},"page":"1-43","title":"Pengaruh Diabetes Self Management Education dan Support (DSME/S) Terhadap Kualitas Hidup Pada Pasien Diabetes Melitus Tipe 2 di RSD dr. Soebandi Jember. (Skripsi)","type":"article-journal"},"uris":["http://www.mendeley.com/documents/?uuid=88f96b64-087f-4e4c-af00-18f0c7d479bf"]}],"mendeley":{"formattedCitation":"(Anggraeni, 2017)","manualFormatting":"Anggraeni (2017)","plainTextFormattedCitation":"(Anggraeni, 2017)","previouslyFormattedCitation":"(Anggraeni, 2017)"},"properties":{"noteIndex":0},"schema":"https://github.com/citation-style-language/schema/raw/master/csl-citation.json"}</w:instrText>
      </w:r>
      <w:r>
        <w:rPr>
          <w:i/>
        </w:rPr>
        <w:fldChar w:fldCharType="separate"/>
      </w:r>
      <w:r>
        <w:rPr>
          <w:noProof/>
        </w:rPr>
        <w:t>Anggraeni (2017)</w:t>
      </w:r>
      <w:r>
        <w:rPr>
          <w:i/>
        </w:rPr>
        <w:fldChar w:fldCharType="end"/>
      </w:r>
      <w:r>
        <w:rPr>
          <w:i/>
        </w:rPr>
        <w:t xml:space="preserve"> </w:t>
      </w:r>
      <w:r>
        <w:t xml:space="preserve">menunjukan bahwa akibat ketidakpatuhan pada penderita dalam manajemen diri juga dapat menyebabkan kenaikan gula darah dan dapat juga menimbulkan berbagai komplikasi pada kondisi ini mempengaruhi kualitas hidup penderita </w:t>
      </w:r>
      <w:r>
        <w:rPr>
          <w:i/>
        </w:rPr>
        <w:t>diabetes melitus</w:t>
      </w:r>
      <w:r>
        <w:t>.</w:t>
      </w:r>
    </w:p>
    <w:p w:rsidR="00881652" w:rsidRDefault="00881652" w:rsidP="00881652">
      <w:pPr>
        <w:spacing w:line="480" w:lineRule="auto"/>
        <w:ind w:left="360" w:right="1" w:firstLine="720"/>
        <w:jc w:val="both"/>
      </w:pPr>
      <w:r>
        <w:t xml:space="preserve">Kepatuhan terhadap manajemen diri merupakan komponen perawatan diri yang penting pada penderita </w:t>
      </w:r>
      <w:r>
        <w:rPr>
          <w:i/>
        </w:rPr>
        <w:t>diabetes melitus,</w:t>
      </w:r>
      <w:r>
        <w:t xml:space="preserve"> namun kenyataannya tidak semua penderita </w:t>
      </w:r>
      <w:r>
        <w:rPr>
          <w:i/>
        </w:rPr>
        <w:t xml:space="preserve">diabetes melitus </w:t>
      </w:r>
      <w:r>
        <w:t xml:space="preserve">mampu melakukannya dengan optimal untuk mengatur aktivitas fisik dan mengatur penggunaan obat </w:t>
      </w:r>
      <w:r>
        <w:fldChar w:fldCharType="begin" w:fldLock="1"/>
      </w:r>
      <w:r>
        <w:instrText>ADDIN CSL_CITATION {"citationItems":[{"id":"ITEM-1","itemData":{"DOI":"10.22216/jen.v4i2.4026","ISSN":"2477-6521","abstract":"&lt;p&gt;&lt;em&gt;People with diabetes mellitus are at risk of developing complications, so that it affects the quality of life. These complications can be minimized through self-care management. This study aims to determine the relationship between self management with the quality of life for people with diabetes mellitus. This research is a kind of quantitative research with correlation study. This research used cross sectional design. The sampling technique uses non probability with estimation consecutive sampling. The number of respondents in this research are 118 respondents. Instrument for measuring self management used diabetes self management questionnaire (DSMQ), and instruments to measure quality of life used quality of life WHOQOL-BREEF. The data obtained were processed statistically by using spearman rank test formula and p value of 0,000 There is a significant relationship of self management with the quality of life of people with diabetes mellitus.&lt;/em&gt;&lt;/p&gt;&lt;p&gt; &lt;/p&gt;&lt;p&gt;&lt;em&gt;Penderita &lt;/em&gt;&lt;em&gt;Diabetes mellitus &lt;/em&gt;&lt;em&gt;beresiko mengalami komplikasi yang dapat mempengaruhi kualitas hidupnya. Komplikasi tersebut dapat diminimalkan melalui manajemen perawatan diri (self management). Penelitian ini bert&lt;/em&gt;&lt;em&gt;ujuan &lt;/em&gt;&lt;em&gt;untuk&lt;/em&gt;&lt;em&gt; menganalisis hubungan self management dengan kualitas hidup pasien diabetes melitus. &lt;/em&gt;&lt;em&gt;Jenis p&lt;/em&gt;&lt;em&gt;enelitian ini &lt;/em&gt;&lt;em&gt;adalah&lt;/em&gt;&lt;em&gt; deskriptif korelasi&lt;/em&gt;&lt;em&gt; dengan desain cross sectional&lt;/em&gt;&lt;em&gt;. Teknik pengambilan sampel menggunakan non probability &lt;/em&gt;&lt;em&gt;sampling &lt;/em&gt;&lt;em&gt;dengan pendeka&lt;/em&gt;&lt;em&gt;t&lt;/em&gt;&lt;em&gt;an consecutive sampling&lt;/em&gt;&lt;em&gt;.&lt;/em&gt;&lt;em&gt;&lt;/em&gt;&lt;em&gt;J&lt;/em&gt;&lt;em&gt;umlah &lt;/em&gt;&lt;em&gt;sampel sebanyak&lt;/em&gt;&lt;em&gt;&lt;/em&gt;&lt;em&gt;118 responden.&lt;/em&gt;&lt;em&gt;&lt;/em&gt;&lt;em&gt;Instrumen &lt;/em&gt;&lt;em&gt;penelitian &lt;/em&gt;&lt;em&gt;untuk mengukur self management &lt;/em&gt;&lt;em&gt;menggunakan&lt;/em&gt;&lt;em&gt;&lt;/em&gt;&lt;em&gt;diabetes self management questionnaire&lt;/em&gt;&lt;em&gt; (DSMQ), &lt;/em&gt;&lt;em&gt;dan instrumen untuk mengukur kualitas hidup menggunakan &lt;/em&gt;&lt;em&gt;quality of life &lt;/em&gt;&lt;em&gt;WHOQOL-BREEF.&lt;/em&gt;&lt;em&gt; Analisis data menggunakan spearman rank dan didapatkan hasil nilai &lt;/em&gt;&lt;em&gt;p value 0,000&lt;/em&gt;&lt;em&gt; dan r 0,394.Terdapat &lt;/em&gt;&lt;em&gt;hubungan &lt;/em&gt;&lt;em&gt;antara &lt;/em&gt;&lt;em&gt;self management&lt;/em&gt;&lt;em&gt; dengan kualitas hidup pasien diabetes mellitus&lt;/em&gt;&lt;em&gt; dengan arah korelasi positif.&lt;/em&gt;&lt;/p&gt;","author":[{"dropping-particle":"","family":"Luthfa","given":"Iskim","non-dropping-particle":"","parse-names":false,"suffix":""},{"dropping-particle":"","family":"Fadhilah","given":"Nurul","non-dropping-particle":"","parse-names":false,"suffix":""}],"container-title":"Jurnal Endurance","id":"ITEM-1","issue":"2","issued":{"date-parts":[["2019","7","15"]]},"page":"402","publisher":"Lembaga Layanan Pendidikan Tinggi - LLDIKTI - Wilayah X","title":"Self Management Menentukan Kualitas Hidup Pasien Diabetes Mellitus","type":"article-journal","volume":"4"},"uris":["http://www.mendeley.com/documents/?uuid=ce4abdfb-32ab-3569-8405-03f59583ba70"]}],"mendeley":{"formattedCitation":"(Luthfa &amp; Fadhilah, 2019)","plainTextFormattedCitation":"(Luthfa &amp; Fadhilah, 2019)","previouslyFormattedCitation":"(Luthfa &amp; Fadhilah, 2019)"},"properties":{"noteIndex":0},"schema":"https://github.com/citation-style-language/schema/raw/master/csl-citation.json"}</w:instrText>
      </w:r>
      <w:r>
        <w:fldChar w:fldCharType="separate"/>
      </w:r>
      <w:r>
        <w:rPr>
          <w:noProof/>
        </w:rPr>
        <w:t>(Luthfa &amp; Fadhilah, 2019)</w:t>
      </w:r>
      <w:r>
        <w:fldChar w:fldCharType="end"/>
      </w:r>
      <w:r>
        <w:t xml:space="preserve"> sehingga memiliki resiko mengalami penurunan kualitas hidup </w:t>
      </w:r>
      <w:r>
        <w:fldChar w:fldCharType="begin" w:fldLock="1"/>
      </w:r>
      <w:r>
        <w:instrText>ADDIN CSL_CITATION {"citationItems":[{"id":"ITEM-1","itemData":{"DOI":"10.22216/jen.v2i2.1357","ISSN":"2477-6521","abstract":"Indonesia merupakan daerah terbanyak nomor dua penderita diabets melitus di kawasan Asia Tenggara dengan angka kejadian sebesar 9,116.03 kasus. Puskesmas Tigo Baleh angka kunjungan penderita diabetes melitus pada tahun 2015 mengalami peningkatan yaitu sebesar 408 kunjungan. Pasien diabetes melitus rentan mengalami komplikasi yang disebabkan oleh peningkatan kadar gula darah. Peningkatan kadar gula darah dapat dicegah dengan melakukan self care terdiri dari pengaturan diet, olah raga, terapi obat, perawatan kaki, dan pemantauan gula darah. Tujuan penelitian ini adalah untuk mengetahui adanya hubungan self care dengan kualitas hidup pasien diabetes mellitus. Penelitian ini menggunakan pendekatan cross sectional yang dilakukan terhadap 89 orang responden dengan menggunakan teknik simple random sampling. Pengumpulan data menggunakan kuesioner The Summary of Diabetes Self-Care Activities (SDSCA) dan kuesioner The Diabetes Quality of Life Brief Clinical Inventory. Hasil penelitian ini menggunakan uji product moment (pearson correlation), diperoleh nilai r = 0.432. Kesimpulan dari penelitian ini adalah terdapat hubungan antara self care dengan kualitas hidup pasien diabetes melitus di wilayah kerja Puskesmas Tigo Baleh yang berbanding lurus dan memiliki tingkat korelasi yang sedang. Terdapat faktor yang mempengaruhi korelasi dengan kualitas hidup. Diharapkan agar pasien diabetes melitus dapat meningkatkan aktivitas self care sehingga dapat menjalankan kehidupan secara normal.","author":[{"dropping-particle":"","family":"Chaidir","given":"Reny","non-dropping-particle":"","parse-names":false,"suffix":""},{"dropping-particle":"","family":"Wahyuni","given":"Ade Sry","non-dropping-particle":"","parse-names":false,"suffix":""},{"dropping-particle":"","family":"Furkhani","given":"Deni Wahyu","non-dropping-particle":"","parse-names":false,"suffix":""}],"container-title":"Jurnal Endurance","id":"ITEM-1","issue":"2","issued":{"date-parts":[["2017"]]},"page":"132","title":"Hubungan Self Care Dengan Kualitas Hidup Pasien Diabetes Melitus","type":"article-journal","volume":"2"},"uris":["http://www.mendeley.com/documents/?uuid=8d717044-4991-4863-b284-a2cc9b04f904"]}],"mendeley":{"formattedCitation":"(Chaidir, Wahyuni, &amp; Furkhani, 2017)","plainTextFormattedCitation":"(Chaidir, Wahyuni, &amp; Furkhani, 2017)","previouslyFormattedCitation":"(Chaidir, Wahyuni, &amp; Furkhani, 2017)"},"properties":{"noteIndex":0},"schema":"https://github.com/citation-style-language/schema/raw/master/csl-citation.json"}</w:instrText>
      </w:r>
      <w:r>
        <w:fldChar w:fldCharType="separate"/>
      </w:r>
      <w:r>
        <w:rPr>
          <w:noProof/>
        </w:rPr>
        <w:t>(Chaidir, Wahyuni, &amp; Furkhani, 2017)</w:t>
      </w:r>
      <w:r>
        <w:fldChar w:fldCharType="end"/>
      </w:r>
      <w:r>
        <w:t>.</w:t>
      </w:r>
    </w:p>
    <w:p w:rsidR="00881652" w:rsidRDefault="00881652" w:rsidP="00881652">
      <w:pPr>
        <w:spacing w:line="480" w:lineRule="auto"/>
        <w:ind w:left="360" w:right="1" w:firstLine="720"/>
        <w:jc w:val="both"/>
      </w:pPr>
      <w:r>
        <w:t xml:space="preserve">Menurut penelitian sebelumnya, menunjukkan bahwa faktor – faktor yang mempengaruhi kualitas hidup pada penderita </w:t>
      </w:r>
      <w:r>
        <w:rPr>
          <w:i/>
        </w:rPr>
        <w:t xml:space="preserve">diabetes melitus </w:t>
      </w:r>
      <w:r>
        <w:t xml:space="preserve">dengan adanya hubungan yang signifikan antara usia, jenis kelamin, tingkat pendidikan, </w:t>
      </w:r>
      <w:r>
        <w:lastRenderedPageBreak/>
        <w:t xml:space="preserve">lama menderita dan komplikasi yang dialami, manajemen diri dan bahkan kualitas hidup </w:t>
      </w:r>
      <w:r>
        <w:fldChar w:fldCharType="begin" w:fldLock="1"/>
      </w:r>
      <w:r>
        <w:instrText>ADDIN CSL_CITATION {"citationItems":[{"id":"ITEM-1","itemData":{"author":[{"dropping-particle":"","family":"Mustipah","given":"Okta","non-dropping-particle":"","parse-names":false,"suffix":""}],"container-title":"(Skripsi)","id":"ITEM-1","issued":{"date-parts":[["2019"]]},"page":"1-9","title":"Analisis Faktor – Faktor Intrinsik Yang Mempengaruhi Self Care Pada Pasien DM Tipe 2 Di Puskesmas Depok III Sleman Yogyakarta","type":"article-journal"},"uris":["http://www.mendeley.com/documents/?uuid=ce2d542b-dd60-4fee-97c0-8da2f460b810"]}],"mendeley":{"formattedCitation":"(Mustipah, 2019)","plainTextFormattedCitation":"(Mustipah, 2019)","previouslyFormattedCitation":"(Mustipah, 2019)"},"properties":{"noteIndex":0},"schema":"https://github.com/citation-style-language/schema/raw/master/csl-citation.json"}</w:instrText>
      </w:r>
      <w:r>
        <w:fldChar w:fldCharType="separate"/>
      </w:r>
      <w:r w:rsidRPr="00AE42F1">
        <w:rPr>
          <w:noProof/>
        </w:rPr>
        <w:t>(Mustipah, 2019)</w:t>
      </w:r>
      <w:r>
        <w:fldChar w:fldCharType="end"/>
      </w:r>
      <w:r>
        <w:t xml:space="preserve">. Terdapat adanya hubungan antara manajemen diri dengan kualitas hidup didapatkan hasil p – </w:t>
      </w:r>
      <w:r>
        <w:rPr>
          <w:i/>
        </w:rPr>
        <w:t xml:space="preserve">value </w:t>
      </w:r>
      <w:r>
        <w:t xml:space="preserve">0,000 (p&lt;0,05) dengan arah korelasi positif yang artinya jika manajemen diri dilakukan secara teratur maka kualitas hidup penderita </w:t>
      </w:r>
      <w:r>
        <w:rPr>
          <w:i/>
        </w:rPr>
        <w:t xml:space="preserve">diabetes melitus </w:t>
      </w:r>
      <w:r>
        <w:t xml:space="preserve">akan meningkat </w:t>
      </w:r>
      <w:r>
        <w:fldChar w:fldCharType="begin" w:fldLock="1"/>
      </w:r>
      <w:r>
        <w:instrText>ADDIN CSL_CITATION {"citationItems":[{"id":"ITEM-1","itemData":{"DOI":"10.30643/jiksht.v12i1.36","ISSN":"2085-3742","abstract":"Diabetes self management require compliance with complex management regimens to achieve glycemic control. Management of diabetes mellitus begins with the setting of food, physical exercise, weight control and optimal adjustment of medication. Treatment of diabetes mellitus to improve the quality of life of patients and prevent complications makrovasculer and mikrovasculer. The purpose of this research is to identify the relationship of diabetes self-management to the quality of life of patients with diabetes mellitus type 2. The design used in this study was cross sectional. The population in this study were all patients with diabetes mellitus type 2. The sample in this study are patients with diabetes mellitus type 2 who came controls on poli Amelia Pare Hospital in September 2016. The analysis performed in this study using Spearman Rank Correlation. Obtained value of Rho = 0.33 which indicates the level of relationship is. Statistical test value t = 7.23 is greater than t table = 2.457, then H</w:instrText>
      </w:r>
      <w:r>
        <w:rPr>
          <w:rFonts w:ascii="Cambria Math" w:hAnsi="Cambria Math" w:cs="Cambria Math"/>
        </w:rPr>
        <w:instrText>₁</w:instrText>
      </w:r>
      <w:r>
        <w:instrText xml:space="preserve"> acceptable and it can be concluded that there is a relationship between diabetes self-management and quality of life mellitus type 2 diabetes patients with a degree of closeness of the relationship that is being nurses in providing nursing care also pay attention to the patient's needs will be perceptions about the treatment. Nurses as educators can provide explanations and correct health information about treatment and care so that quality of life can be achieved. Keyword: Diabetes Self-Management, Quality of life, Diabetes Mellitus tipe 2","author":[{"dropping-particle":"","family":"Laili","given":"Nurul","non-dropping-particle":"","parse-names":false,"suffix":""}],"container-title":"Jurnal Ilmiah Keperawatan Stikes Hang Tuah Surbaya","id":"ITEM-1","issue":"1","issued":{"date-parts":[["2019"]]},"title":"Hubungan Diabetes Self-Management Dengan Kualitas Hidup Pasien Diabetes Mellitus Tipe 2 di RS Amelia Pare Kediri","type":"article-journal","volume":"12"},"uris":["http://www.mendeley.com/documents/?uuid=8af8b820-2e22-47e7-9edd-89b263935a60"]}],"mendeley":{"formattedCitation":"(Laili, 2019)","plainTextFormattedCitation":"(Laili, 2019)","previouslyFormattedCitation":"(Laili, 2019)"},"properties":{"noteIndex":0},"schema":"https://github.com/citation-style-language/schema/raw/master/csl-citation.json"}</w:instrText>
      </w:r>
      <w:r>
        <w:fldChar w:fldCharType="separate"/>
      </w:r>
      <w:r w:rsidRPr="00AE42F1">
        <w:rPr>
          <w:noProof/>
        </w:rPr>
        <w:t>(Laili, 2019)</w:t>
      </w:r>
      <w:r>
        <w:fldChar w:fldCharType="end"/>
      </w:r>
      <w:r>
        <w:t>.</w:t>
      </w:r>
    </w:p>
    <w:p w:rsidR="00881652" w:rsidRDefault="00881652" w:rsidP="00881652">
      <w:pPr>
        <w:spacing w:line="480" w:lineRule="auto"/>
        <w:ind w:left="360" w:right="1" w:firstLine="720"/>
        <w:jc w:val="both"/>
      </w:pPr>
      <w:r>
        <w:t xml:space="preserve">Adapun hasil penelitian </w:t>
      </w:r>
      <w:r>
        <w:fldChar w:fldCharType="begin" w:fldLock="1"/>
      </w:r>
      <w:r>
        <w:instrText>ADDIN CSL_CITATION {"citationItems":[{"id":"ITEM-1","itemData":{"author":[{"dropping-particle":"","family":"Ningrum","given":"Tita Puspita","non-dropping-particle":"","parse-names":false,"suffix":""},{"dropping-particle":"","family":"Alfatih","given":"Hudzaifah","non-dropping-particle":"","parse-names":false,"suffix":""},{"dropping-particle":"","family":"Siliapantur","given":"Hildegardis Orlin","non-dropping-particle":"","parse-names":false,"suffix":""}],"container-title":"Jurnal Keperawatan BSI","id":"ITEM-1","issue":"2","issued":{"date-parts":[["2019"]]},"page":"114-126","title":"Faktor-Faktor Yang Memengaruhi Manajemen Diri Pasien DM Tipe 2","type":"article-journal","volume":"7"},"uris":["http://www.mendeley.com/documents/?uuid=b1fa5bdb-8aa3-4f28-834c-8383aeb9cfb0"]}],"mendeley":{"formattedCitation":"(Ningrum, Alfatih, &amp; Siliapantur, 2019)","manualFormatting":"Ningrum, Alfatih, &amp; Siliapantur (2019)","plainTextFormattedCitation":"(Ningrum, Alfatih, &amp; Siliapantur, 2019)","previouslyFormattedCitation":"(Ningrum, Alfatih, &amp; Siliapantur, 2019)"},"properties":{"noteIndex":0},"schema":"https://github.com/citation-style-language/schema/raw/master/csl-citation.json"}</w:instrText>
      </w:r>
      <w:r>
        <w:fldChar w:fldCharType="separate"/>
      </w:r>
      <w:r w:rsidRPr="00AE42F1">
        <w:rPr>
          <w:noProof/>
        </w:rPr>
        <w:t>N</w:t>
      </w:r>
      <w:r>
        <w:rPr>
          <w:noProof/>
        </w:rPr>
        <w:t>ingrum, Alfatih, &amp; Siliapantur (</w:t>
      </w:r>
      <w:r w:rsidRPr="00AE42F1">
        <w:rPr>
          <w:noProof/>
        </w:rPr>
        <w:t>2019)</w:t>
      </w:r>
      <w:r>
        <w:fldChar w:fldCharType="end"/>
      </w:r>
      <w:r>
        <w:t xml:space="preserve">, menunjukkan bahwa tidak adanya hubungan yang signifikan antara usia (p=0,088), jenis kelamin (p=0,092), tingkat pendidikan (0,157), dan lama menderita (p=0,262) dengan manajemen diri </w:t>
      </w:r>
      <w:r>
        <w:fldChar w:fldCharType="begin" w:fldLock="1"/>
      </w:r>
      <w:r>
        <w:instrText>ADDIN CSL_CITATION {"citationItems":[{"id":"ITEM-1","itemData":{"author":[{"dropping-particle":"","family":"Nasution","given":"Tina Handayani","non-dropping-particle":"","parse-names":false,"suffix":""},{"dropping-particle":"","family":"Ropi","given":"Helwiyah","non-dropping-particle":"","parse-names":false,"suffix":""},{"dropping-particle":"","family":"Sitorus","given":"Ria Eviyantini","non-dropping-particle":"","parse-names":false,"suffix":""}],"container-title":"Jurnal Ilmu Keperawatan","id":"ITEM-1","issue":"2","issued":{"date-parts":[["2017"]]},"page":"162-168","title":"Faktor–Faktor Yang Berhubungan Dengan Manajemen Diri Pada Pasien Yang Menjalani Hemodialisis Di Ruang Hemodialisis Rsup Dr Hasan Sadikin Bandung","type":"article-journal","volume":"1"},"uris":["http://www.mendeley.com/documents/?uuid=a4066f47-0209-463f-be5d-b392cd639e89"]}],"mendeley":{"formattedCitation":"(Nasution, Ropi, &amp; Sitorus, 2017)","plainTextFormattedCitation":"(Nasution, Ropi, &amp; Sitorus, 2017)","previouslyFormattedCitation":"(Nasution, Ropi, &amp; Sitorus, 2017)"},"properties":{"noteIndex":0},"schema":"https://github.com/citation-style-language/schema/raw/master/csl-citation.json"}</w:instrText>
      </w:r>
      <w:r>
        <w:fldChar w:fldCharType="separate"/>
      </w:r>
      <w:r w:rsidRPr="00362060">
        <w:rPr>
          <w:noProof/>
        </w:rPr>
        <w:t>(Nasution, Ropi, &amp; Sitorus, 2017)</w:t>
      </w:r>
      <w:r>
        <w:fldChar w:fldCharType="end"/>
      </w:r>
      <w:r>
        <w:t>.</w:t>
      </w:r>
    </w:p>
    <w:p w:rsidR="00881652" w:rsidRDefault="00881652" w:rsidP="00881652">
      <w:pPr>
        <w:spacing w:line="480" w:lineRule="auto"/>
        <w:ind w:left="360" w:right="1" w:firstLine="720"/>
        <w:jc w:val="both"/>
      </w:pPr>
      <w:r>
        <w:t>Berdasarkan hasil studi pendahuluan yang dilakukan di UPT Puskesmas Ibrahim Adjie Kota Bandung pada tanggal 29 – 30 april 2020, dari 10 responden</w:t>
      </w:r>
      <w:r>
        <w:rPr>
          <w:i/>
        </w:rPr>
        <w:t xml:space="preserve"> diabetes melitus</w:t>
      </w:r>
      <w:r>
        <w:t>. Didapatkan hasil wawancara dari 10 responden terdapat 6 responden yang melakukan manajemen diri secara teratur seperti diet pola makan, minum obat, aktivitas fisik/olahraga, monitoring gula darah dan perawatan kaki  dengan 3 orang responden kualitas hidup baik, 2 orang responden kualitas hidup sedang dan 1 orang responden kualitas hidup buruk, sedangkan 4 responden yang melakukan manajemen diri secara tidak teratur seperti diet pola makan, minum obat, aktivitas fisik/olahraga, monitoring gula darah dan perawatan kaki dengan 2 orang responden kualitas hidup baik, 1 orang responden dengan kualitas hidup sedang dan 1 orang responden kualitas hidup buruk. Sedangkan mengenai kualitas hidup sendiri dari 10 responden terdapat 5 responden dengan kategori baik, 3 responden dengan kategori sedang, dan 2 responden dengan kategori buruk.</w:t>
      </w:r>
    </w:p>
    <w:p w:rsidR="00881652" w:rsidRDefault="00881652" w:rsidP="00881652">
      <w:pPr>
        <w:spacing w:line="480" w:lineRule="auto"/>
        <w:ind w:left="360" w:right="1" w:firstLine="720"/>
        <w:jc w:val="both"/>
      </w:pPr>
      <w:r>
        <w:lastRenderedPageBreak/>
        <w:t xml:space="preserve">Berdasarkan latar belakang diatas, maka penulis tertarik melakukan penelitian </w:t>
      </w:r>
      <w:r w:rsidRPr="008D7BFA">
        <w:t xml:space="preserve">“Hubungan Tingkat Kepatuhan Manajemen Diri Dengan Kualitas Hidup Pada Penderita </w:t>
      </w:r>
      <w:r w:rsidRPr="008D7BFA">
        <w:rPr>
          <w:i/>
        </w:rPr>
        <w:t>Diabetes Mellitus</w:t>
      </w:r>
      <w:r w:rsidRPr="008D7BFA">
        <w:t xml:space="preserve"> Tipe II</w:t>
      </w:r>
      <w:r>
        <w:t xml:space="preserve"> di UPT Puskesmas Ibrahim Adjie Kota Bandung”.</w:t>
      </w:r>
    </w:p>
    <w:p w:rsidR="00881652" w:rsidRDefault="00881652" w:rsidP="00881652">
      <w:pPr>
        <w:spacing w:line="480" w:lineRule="auto"/>
        <w:ind w:right="1"/>
        <w:jc w:val="both"/>
      </w:pPr>
    </w:p>
    <w:p w:rsidR="00881652" w:rsidRDefault="00881652" w:rsidP="00881652">
      <w:pPr>
        <w:pStyle w:val="Heading2"/>
        <w:numPr>
          <w:ilvl w:val="0"/>
          <w:numId w:val="4"/>
        </w:numPr>
        <w:spacing w:before="0" w:line="480" w:lineRule="auto"/>
        <w:ind w:left="284" w:hanging="284"/>
        <w:jc w:val="both"/>
        <w:rPr>
          <w:rFonts w:ascii="Times New Roman" w:hAnsi="Times New Roman"/>
          <w:b/>
          <w:color w:val="auto"/>
          <w:sz w:val="24"/>
          <w:szCs w:val="24"/>
        </w:rPr>
      </w:pPr>
      <w:bookmarkStart w:id="5" w:name="_Toc35468517"/>
      <w:bookmarkStart w:id="6" w:name="_Toc52103131"/>
      <w:r>
        <w:rPr>
          <w:rFonts w:ascii="Times New Roman" w:hAnsi="Times New Roman"/>
          <w:b/>
          <w:color w:val="auto"/>
          <w:sz w:val="24"/>
          <w:szCs w:val="24"/>
        </w:rPr>
        <w:t>Rumusan Masalah</w:t>
      </w:r>
      <w:bookmarkEnd w:id="5"/>
      <w:bookmarkEnd w:id="6"/>
    </w:p>
    <w:p w:rsidR="00881652" w:rsidRDefault="00881652" w:rsidP="00881652">
      <w:pPr>
        <w:tabs>
          <w:tab w:val="left" w:pos="567"/>
        </w:tabs>
        <w:spacing w:line="480" w:lineRule="auto"/>
        <w:ind w:left="426" w:firstLine="708"/>
        <w:jc w:val="both"/>
      </w:pPr>
      <w:r>
        <w:t xml:space="preserve">Adakah </w:t>
      </w:r>
      <w:r w:rsidRPr="00891782">
        <w:t>“Hubungan Tingkat Kepatuhan Manajemen Diri Dengan Kualitas Hidup Pada Penderita</w:t>
      </w:r>
      <w:r>
        <w:rPr>
          <w:i/>
        </w:rPr>
        <w:t xml:space="preserve"> Diabetes Mellitus </w:t>
      </w:r>
      <w:r w:rsidRPr="00891782">
        <w:t>Tipe II</w:t>
      </w:r>
      <w:r>
        <w:t xml:space="preserve"> di UPT Puskesmas Ibrahim Adjie Kota Bandung”.</w:t>
      </w:r>
    </w:p>
    <w:p w:rsidR="00881652" w:rsidRDefault="00881652" w:rsidP="00881652">
      <w:pPr>
        <w:tabs>
          <w:tab w:val="left" w:pos="567"/>
        </w:tabs>
        <w:spacing w:line="480" w:lineRule="auto"/>
        <w:ind w:left="426" w:firstLine="708"/>
        <w:jc w:val="both"/>
      </w:pPr>
    </w:p>
    <w:p w:rsidR="00881652" w:rsidRDefault="00881652" w:rsidP="00881652">
      <w:pPr>
        <w:pStyle w:val="Heading2"/>
        <w:numPr>
          <w:ilvl w:val="0"/>
          <w:numId w:val="4"/>
        </w:numPr>
        <w:spacing w:before="0" w:line="480" w:lineRule="auto"/>
        <w:ind w:left="284" w:hanging="284"/>
        <w:jc w:val="both"/>
        <w:rPr>
          <w:rFonts w:ascii="Times New Roman" w:hAnsi="Times New Roman"/>
          <w:b/>
          <w:color w:val="auto"/>
          <w:sz w:val="24"/>
          <w:szCs w:val="24"/>
        </w:rPr>
      </w:pPr>
      <w:bookmarkStart w:id="7" w:name="_Toc35468518"/>
      <w:bookmarkStart w:id="8" w:name="_Toc52103132"/>
      <w:r>
        <w:rPr>
          <w:rFonts w:ascii="Times New Roman" w:hAnsi="Times New Roman"/>
          <w:b/>
          <w:color w:val="auto"/>
          <w:sz w:val="24"/>
          <w:szCs w:val="24"/>
        </w:rPr>
        <w:t>Tujuan Penelitian</w:t>
      </w:r>
      <w:bookmarkEnd w:id="7"/>
      <w:bookmarkEnd w:id="8"/>
    </w:p>
    <w:p w:rsidR="00881652" w:rsidRDefault="00881652" w:rsidP="00881652">
      <w:pPr>
        <w:pStyle w:val="Heading3"/>
        <w:numPr>
          <w:ilvl w:val="2"/>
          <w:numId w:val="8"/>
        </w:numPr>
        <w:spacing w:before="0" w:line="480" w:lineRule="auto"/>
        <w:ind w:left="709" w:hanging="709"/>
        <w:jc w:val="both"/>
        <w:rPr>
          <w:rFonts w:ascii="Times New Roman" w:hAnsi="Times New Roman"/>
          <w:b/>
          <w:color w:val="auto"/>
        </w:rPr>
      </w:pPr>
      <w:bookmarkStart w:id="9" w:name="_Toc35468519"/>
      <w:bookmarkStart w:id="10" w:name="_Toc52103133"/>
      <w:r>
        <w:rPr>
          <w:rFonts w:ascii="Times New Roman" w:hAnsi="Times New Roman"/>
          <w:b/>
          <w:color w:val="auto"/>
        </w:rPr>
        <w:t>Tujuan Umum</w:t>
      </w:r>
      <w:bookmarkEnd w:id="9"/>
      <w:bookmarkEnd w:id="10"/>
    </w:p>
    <w:p w:rsidR="00881652" w:rsidRDefault="00881652" w:rsidP="00881652">
      <w:pPr>
        <w:spacing w:line="480" w:lineRule="auto"/>
        <w:ind w:left="709" w:firstLine="425"/>
        <w:jc w:val="both"/>
      </w:pPr>
      <w:r>
        <w:t xml:space="preserve">Penelitian ini bertujuan untuk mengidentifikasi adanya “Hubungan Tingkat Kepatuhan Manajemen Diri Dengan Kualitas Hidup Pada Penderita </w:t>
      </w:r>
      <w:r>
        <w:rPr>
          <w:i/>
        </w:rPr>
        <w:t xml:space="preserve">Diabetes Mellitus </w:t>
      </w:r>
      <w:r w:rsidRPr="00891782">
        <w:t>Tipe II</w:t>
      </w:r>
      <w:r>
        <w:t xml:space="preserve"> di UPT Puskesmas Ibrahim Adjie Kota Bandung”.</w:t>
      </w:r>
    </w:p>
    <w:p w:rsidR="00881652" w:rsidRDefault="00881652" w:rsidP="00881652">
      <w:pPr>
        <w:pStyle w:val="Heading3"/>
        <w:numPr>
          <w:ilvl w:val="2"/>
          <w:numId w:val="8"/>
        </w:numPr>
        <w:spacing w:before="0" w:line="480" w:lineRule="auto"/>
        <w:ind w:left="709"/>
        <w:jc w:val="both"/>
        <w:rPr>
          <w:rFonts w:ascii="Times New Roman" w:hAnsi="Times New Roman"/>
          <w:b/>
          <w:color w:val="auto"/>
        </w:rPr>
      </w:pPr>
      <w:bookmarkStart w:id="11" w:name="_Toc35468520"/>
      <w:bookmarkStart w:id="12" w:name="_Toc52103134"/>
      <w:r>
        <w:rPr>
          <w:rFonts w:ascii="Times New Roman" w:hAnsi="Times New Roman"/>
          <w:b/>
          <w:color w:val="auto"/>
        </w:rPr>
        <w:t>Tujuan Khusus</w:t>
      </w:r>
      <w:bookmarkEnd w:id="11"/>
      <w:bookmarkEnd w:id="12"/>
    </w:p>
    <w:p w:rsidR="00881652" w:rsidRDefault="00881652" w:rsidP="00881652">
      <w:pPr>
        <w:numPr>
          <w:ilvl w:val="0"/>
          <w:numId w:val="6"/>
        </w:numPr>
        <w:spacing w:line="480" w:lineRule="auto"/>
        <w:ind w:left="1134" w:hanging="425"/>
        <w:jc w:val="both"/>
      </w:pPr>
      <w:r>
        <w:t xml:space="preserve">Mengidentifikasi gambaran tingkat kepatuhan manajemen diri pada penderita </w:t>
      </w:r>
      <w:r>
        <w:rPr>
          <w:i/>
        </w:rPr>
        <w:t xml:space="preserve">diabetes mellitus </w:t>
      </w:r>
      <w:r w:rsidRPr="00891782">
        <w:t>tipe II</w:t>
      </w:r>
      <w:r>
        <w:t xml:space="preserve"> di UPT Puskesmas Ibrahim Adjie Kota Bandung.</w:t>
      </w:r>
    </w:p>
    <w:p w:rsidR="00881652" w:rsidRDefault="00881652" w:rsidP="00881652">
      <w:pPr>
        <w:numPr>
          <w:ilvl w:val="0"/>
          <w:numId w:val="6"/>
        </w:numPr>
        <w:spacing w:line="480" w:lineRule="auto"/>
        <w:ind w:left="1134" w:hanging="425"/>
        <w:jc w:val="both"/>
      </w:pPr>
      <w:r>
        <w:t xml:space="preserve">Mengidentifikasi gambaran kualitas hidup pada penderita </w:t>
      </w:r>
      <w:r>
        <w:rPr>
          <w:i/>
        </w:rPr>
        <w:t>diabetes mellitus tipe II</w:t>
      </w:r>
      <w:r>
        <w:t xml:space="preserve"> di UPT Puskesmas Ibrahim Adjie Kota Bandung.</w:t>
      </w:r>
    </w:p>
    <w:p w:rsidR="00881652" w:rsidRDefault="00881652" w:rsidP="00881652">
      <w:pPr>
        <w:numPr>
          <w:ilvl w:val="0"/>
          <w:numId w:val="6"/>
        </w:numPr>
        <w:spacing w:line="480" w:lineRule="auto"/>
        <w:ind w:left="1134" w:hanging="425"/>
        <w:jc w:val="both"/>
      </w:pPr>
      <w:r>
        <w:lastRenderedPageBreak/>
        <w:t xml:space="preserve">Mengidentifikasi hubungan tingkat kepatuhan manajemen diri dengan kualitas hidup penderita </w:t>
      </w:r>
      <w:r>
        <w:rPr>
          <w:i/>
        </w:rPr>
        <w:t xml:space="preserve">diabetes mellitus </w:t>
      </w:r>
      <w:r w:rsidRPr="00891782">
        <w:t xml:space="preserve">tipe II </w:t>
      </w:r>
      <w:r>
        <w:t>di UPT Puskesmas Ibrahim Adjie Kota Bandung.</w:t>
      </w:r>
    </w:p>
    <w:p w:rsidR="00881652" w:rsidRDefault="00881652" w:rsidP="00881652">
      <w:pPr>
        <w:spacing w:line="480" w:lineRule="auto"/>
        <w:ind w:left="1134"/>
        <w:jc w:val="both"/>
      </w:pPr>
    </w:p>
    <w:p w:rsidR="00881652" w:rsidRDefault="00881652" w:rsidP="00881652">
      <w:pPr>
        <w:pStyle w:val="Heading2"/>
        <w:numPr>
          <w:ilvl w:val="0"/>
          <w:numId w:val="4"/>
        </w:numPr>
        <w:spacing w:before="0" w:line="480" w:lineRule="auto"/>
        <w:ind w:left="284" w:hanging="284"/>
        <w:jc w:val="both"/>
        <w:rPr>
          <w:rFonts w:ascii="Times New Roman" w:hAnsi="Times New Roman"/>
          <w:b/>
          <w:color w:val="auto"/>
          <w:sz w:val="24"/>
          <w:szCs w:val="24"/>
        </w:rPr>
      </w:pPr>
      <w:bookmarkStart w:id="13" w:name="_Toc35468521"/>
      <w:bookmarkStart w:id="14" w:name="_Toc52103135"/>
      <w:r>
        <w:rPr>
          <w:rFonts w:ascii="Times New Roman" w:hAnsi="Times New Roman"/>
          <w:b/>
          <w:color w:val="auto"/>
          <w:sz w:val="24"/>
          <w:szCs w:val="24"/>
        </w:rPr>
        <w:t>Manfaat Penelitian</w:t>
      </w:r>
      <w:bookmarkEnd w:id="13"/>
      <w:bookmarkEnd w:id="14"/>
    </w:p>
    <w:p w:rsidR="00881652" w:rsidRPr="00881652" w:rsidRDefault="00881652" w:rsidP="00881652">
      <w:pPr>
        <w:pStyle w:val="Heading3"/>
        <w:numPr>
          <w:ilvl w:val="0"/>
          <w:numId w:val="2"/>
        </w:numPr>
        <w:spacing w:before="0" w:line="480" w:lineRule="auto"/>
        <w:ind w:hanging="720"/>
        <w:rPr>
          <w:rFonts w:ascii="Times New Roman" w:hAnsi="Times New Roman"/>
          <w:b/>
          <w:color w:val="auto"/>
        </w:rPr>
      </w:pPr>
      <w:bookmarkStart w:id="15" w:name="_Toc35468522"/>
      <w:bookmarkStart w:id="16" w:name="_Toc52103136"/>
      <w:r>
        <w:rPr>
          <w:rFonts w:ascii="Times New Roman" w:hAnsi="Times New Roman"/>
          <w:b/>
          <w:color w:val="auto"/>
        </w:rPr>
        <w:t>Bagi Responden</w:t>
      </w:r>
      <w:bookmarkEnd w:id="15"/>
      <w:bookmarkEnd w:id="16"/>
    </w:p>
    <w:p w:rsidR="00881652" w:rsidRPr="00A330C6" w:rsidRDefault="00881652" w:rsidP="00881652">
      <w:pPr>
        <w:spacing w:line="480" w:lineRule="auto"/>
        <w:ind w:left="720" w:firstLine="720"/>
        <w:jc w:val="both"/>
      </w:pPr>
      <w:r w:rsidRPr="00A330C6">
        <w:t>Diharapkan hasil penelitian ini dapat digunakan sebagai informasi dan pengetahuan tentang</w:t>
      </w:r>
      <w:r>
        <w:t xml:space="preserve"> kepatuhan manajemen diri </w:t>
      </w:r>
      <w:r w:rsidRPr="00A330C6">
        <w:t>dengan meningkatkan kualitas hidup pada penderita diabetes melitus.</w:t>
      </w:r>
    </w:p>
    <w:p w:rsidR="00881652" w:rsidRDefault="00881652" w:rsidP="00881652">
      <w:pPr>
        <w:pStyle w:val="Heading3"/>
        <w:numPr>
          <w:ilvl w:val="0"/>
          <w:numId w:val="2"/>
        </w:numPr>
        <w:spacing w:before="0" w:line="480" w:lineRule="auto"/>
        <w:ind w:hanging="720"/>
        <w:jc w:val="both"/>
        <w:rPr>
          <w:rFonts w:ascii="Times New Roman" w:hAnsi="Times New Roman"/>
          <w:b/>
          <w:color w:val="auto"/>
        </w:rPr>
      </w:pPr>
      <w:bookmarkStart w:id="17" w:name="_Toc35468523"/>
      <w:bookmarkStart w:id="18" w:name="_Toc52103137"/>
      <w:r>
        <w:rPr>
          <w:rFonts w:ascii="Times New Roman" w:hAnsi="Times New Roman"/>
          <w:b/>
          <w:color w:val="auto"/>
        </w:rPr>
        <w:t>Bagi Tenaga Kesehatan</w:t>
      </w:r>
      <w:bookmarkEnd w:id="17"/>
      <w:bookmarkEnd w:id="18"/>
    </w:p>
    <w:p w:rsidR="00881652" w:rsidRDefault="00881652" w:rsidP="00881652">
      <w:pPr>
        <w:pStyle w:val="ListParagraph"/>
        <w:numPr>
          <w:ilvl w:val="0"/>
          <w:numId w:val="3"/>
        </w:numPr>
        <w:spacing w:line="480" w:lineRule="auto"/>
        <w:ind w:left="1134" w:hanging="425"/>
        <w:jc w:val="both"/>
      </w:pPr>
      <w:r>
        <w:t xml:space="preserve">Untuk mengembangkan informasi  mengenai manajemen diri pada penderita </w:t>
      </w:r>
      <w:r>
        <w:rPr>
          <w:i/>
        </w:rPr>
        <w:t xml:space="preserve">diabetes melitus </w:t>
      </w:r>
      <w:r>
        <w:t xml:space="preserve">tipe II. </w:t>
      </w:r>
    </w:p>
    <w:p w:rsidR="00881652" w:rsidRDefault="00881652" w:rsidP="00881652">
      <w:pPr>
        <w:pStyle w:val="ListParagraph"/>
        <w:numPr>
          <w:ilvl w:val="0"/>
          <w:numId w:val="3"/>
        </w:numPr>
        <w:spacing w:line="480" w:lineRule="auto"/>
        <w:ind w:left="1134" w:hanging="425"/>
        <w:jc w:val="both"/>
      </w:pPr>
      <w:r>
        <w:t xml:space="preserve">Untuk meningkatkan kualitas hidup penderita </w:t>
      </w:r>
      <w:r>
        <w:rPr>
          <w:i/>
        </w:rPr>
        <w:t>diabetes melitus</w:t>
      </w:r>
      <w:r>
        <w:t xml:space="preserve"> tipe II.</w:t>
      </w:r>
    </w:p>
    <w:p w:rsidR="00881652" w:rsidRPr="00A330C6" w:rsidRDefault="00881652" w:rsidP="00881652">
      <w:pPr>
        <w:pStyle w:val="Heading3"/>
        <w:numPr>
          <w:ilvl w:val="2"/>
          <w:numId w:val="7"/>
        </w:numPr>
        <w:spacing w:before="0" w:line="480" w:lineRule="auto"/>
        <w:jc w:val="both"/>
        <w:rPr>
          <w:rFonts w:ascii="Times New Roman" w:hAnsi="Times New Roman" w:cs="Times New Roman"/>
          <w:b/>
          <w:color w:val="auto"/>
        </w:rPr>
      </w:pPr>
      <w:bookmarkStart w:id="19" w:name="_Toc35468524"/>
      <w:bookmarkStart w:id="20" w:name="_Toc52103138"/>
      <w:r>
        <w:rPr>
          <w:rFonts w:ascii="Times New Roman" w:hAnsi="Times New Roman"/>
          <w:b/>
          <w:color w:val="auto"/>
        </w:rPr>
        <w:t xml:space="preserve">Bagi </w:t>
      </w:r>
      <w:r w:rsidRPr="00A330C6">
        <w:rPr>
          <w:rFonts w:ascii="Times New Roman" w:hAnsi="Times New Roman" w:cs="Times New Roman"/>
          <w:b/>
          <w:color w:val="auto"/>
        </w:rPr>
        <w:t>Institusi</w:t>
      </w:r>
      <w:bookmarkEnd w:id="19"/>
      <w:bookmarkEnd w:id="20"/>
    </w:p>
    <w:p w:rsidR="00881652" w:rsidRDefault="00881652" w:rsidP="00881652">
      <w:pPr>
        <w:spacing w:line="480" w:lineRule="auto"/>
        <w:ind w:left="720" w:firstLine="720"/>
        <w:jc w:val="both"/>
      </w:pPr>
      <w:r w:rsidRPr="00A330C6">
        <w:t xml:space="preserve">Diharapkan dapat menambah informasi dan referensi yang berguna bagi </w:t>
      </w:r>
      <w:r>
        <w:t xml:space="preserve">mahasiswa/i Fakultas Ilmu Keperawatan ARS University </w:t>
      </w:r>
      <w:r w:rsidRPr="00A330C6">
        <w:t xml:space="preserve">tentang </w:t>
      </w:r>
      <w:r>
        <w:t xml:space="preserve">hubungan kepatuhan manajemen diri </w:t>
      </w:r>
      <w:r w:rsidRPr="00A330C6">
        <w:t xml:space="preserve">dengan kualitas hidup pada pasien </w:t>
      </w:r>
      <w:r w:rsidRPr="00A330C6">
        <w:rPr>
          <w:i/>
        </w:rPr>
        <w:t>diabetes melitus</w:t>
      </w:r>
      <w:r w:rsidRPr="00A330C6">
        <w:t xml:space="preserve"> di</w:t>
      </w:r>
      <w:r>
        <w:t xml:space="preserve"> UPT Puskesmas Ibrahim Adjie Kota Bandung</w:t>
      </w:r>
      <w:r w:rsidRPr="00A330C6">
        <w:t>.</w:t>
      </w:r>
    </w:p>
    <w:p w:rsidR="00881652" w:rsidRDefault="00881652" w:rsidP="00881652">
      <w:pPr>
        <w:spacing w:line="480" w:lineRule="auto"/>
        <w:ind w:left="720" w:firstLine="720"/>
        <w:jc w:val="both"/>
      </w:pPr>
    </w:p>
    <w:p w:rsidR="00881652" w:rsidRDefault="00881652" w:rsidP="00881652">
      <w:pPr>
        <w:spacing w:line="480" w:lineRule="auto"/>
        <w:ind w:left="720" w:firstLine="720"/>
        <w:jc w:val="both"/>
      </w:pPr>
    </w:p>
    <w:p w:rsidR="00881652" w:rsidRDefault="00881652" w:rsidP="00881652">
      <w:pPr>
        <w:spacing w:line="480" w:lineRule="auto"/>
        <w:ind w:left="720" w:firstLine="720"/>
        <w:jc w:val="both"/>
      </w:pPr>
    </w:p>
    <w:p w:rsidR="00881652" w:rsidRPr="00881652" w:rsidRDefault="00881652" w:rsidP="00881652">
      <w:pPr>
        <w:pStyle w:val="Heading3"/>
        <w:numPr>
          <w:ilvl w:val="0"/>
          <w:numId w:val="1"/>
        </w:numPr>
        <w:spacing w:before="0" w:line="480" w:lineRule="auto"/>
        <w:ind w:hanging="720"/>
        <w:rPr>
          <w:rFonts w:ascii="Times New Roman" w:hAnsi="Times New Roman"/>
          <w:b/>
          <w:color w:val="auto"/>
        </w:rPr>
      </w:pPr>
      <w:bookmarkStart w:id="21" w:name="_Toc35468525"/>
      <w:bookmarkStart w:id="22" w:name="_Toc52103139"/>
      <w:r>
        <w:rPr>
          <w:rFonts w:ascii="Times New Roman" w:hAnsi="Times New Roman"/>
          <w:b/>
          <w:color w:val="auto"/>
        </w:rPr>
        <w:lastRenderedPageBreak/>
        <w:t>Bagi Peneliti</w:t>
      </w:r>
      <w:bookmarkEnd w:id="21"/>
      <w:bookmarkEnd w:id="22"/>
    </w:p>
    <w:p w:rsidR="00033F9B" w:rsidRDefault="00881652" w:rsidP="007E19C0">
      <w:pPr>
        <w:spacing w:line="480" w:lineRule="auto"/>
        <w:ind w:left="720" w:firstLine="720"/>
        <w:jc w:val="both"/>
      </w:pPr>
      <w:r>
        <w:t xml:space="preserve">Diharapkan hasil penelitian ini dapat digunakan sebagai data tambahan untuk peneliti selanjutnya terutama yang berhubungan dengan kepatuhan dengan kualitas hidup pada penderita </w:t>
      </w:r>
      <w:r>
        <w:rPr>
          <w:i/>
        </w:rPr>
        <w:t xml:space="preserve">diabetes melitus </w:t>
      </w:r>
      <w:r w:rsidR="007E19C0">
        <w:t>tipe II.</w:t>
      </w:r>
      <w:bookmarkStart w:id="23" w:name="_GoBack"/>
      <w:bookmarkEnd w:id="23"/>
      <w:r w:rsidR="007E19C0">
        <w:t xml:space="preserve"> </w:t>
      </w:r>
    </w:p>
    <w:sectPr w:rsidR="00033F9B" w:rsidSect="00881652">
      <w:headerReference w:type="default" r:id="rId7"/>
      <w:footerReference w:type="default" r:id="rId8"/>
      <w:pgSz w:w="11907" w:h="16839" w:code="9"/>
      <w:pgMar w:top="2268" w:right="1701" w:bottom="1701" w:left="226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19C0">
      <w:r>
        <w:separator/>
      </w:r>
    </w:p>
  </w:endnote>
  <w:endnote w:type="continuationSeparator" w:id="0">
    <w:p w:rsidR="00000000" w:rsidRDefault="007E1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PMingLiU">
    <w:altName w:val="新細明體"/>
    <w:panose1 w:val="02020500000000000000"/>
    <w:charset w:val="88"/>
    <w:family w:val="auto"/>
    <w:notTrueType/>
    <w:pitch w:val="variable"/>
    <w:sig w:usb0="00000001" w:usb1="08080000" w:usb2="00000010" w:usb3="00000000" w:csb0="00100000" w:csb1="00000000"/>
  </w:font>
  <w:font w:name="Angsana New">
    <w:panose1 w:val="02020603050405020304"/>
    <w:charset w:val="DE"/>
    <w:family w:val="roman"/>
    <w:notTrueType/>
    <w:pitch w:val="variable"/>
    <w:sig w:usb0="01000001" w:usb1="00000000" w:usb2="00000000" w:usb3="00000000" w:csb0="00010000" w:csb1="00000000"/>
  </w:font>
  <w:font w:name="Cambria Math">
    <w:panose1 w:val="02040503050406030204"/>
    <w:charset w:val="01"/>
    <w:family w:val="roman"/>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6F43" w:rsidRDefault="007E19C0">
    <w:pPr>
      <w:pStyle w:val="Footer"/>
      <w:jc w:val="center"/>
    </w:pPr>
  </w:p>
  <w:p w:rsidR="005E6F43" w:rsidRDefault="007E19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19C0">
      <w:r>
        <w:separator/>
      </w:r>
    </w:p>
  </w:footnote>
  <w:footnote w:type="continuationSeparator" w:id="0">
    <w:p w:rsidR="00000000" w:rsidRDefault="007E19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9964570"/>
      <w:docPartObj>
        <w:docPartGallery w:val="Page Numbers (Top of Page)"/>
        <w:docPartUnique/>
      </w:docPartObj>
    </w:sdtPr>
    <w:sdtEndPr>
      <w:rPr>
        <w:noProof/>
      </w:rPr>
    </w:sdtEndPr>
    <w:sdtContent>
      <w:p w:rsidR="005E6F43" w:rsidRDefault="00881652">
        <w:pPr>
          <w:pStyle w:val="Header"/>
          <w:jc w:val="right"/>
        </w:pPr>
        <w:r>
          <w:fldChar w:fldCharType="begin"/>
        </w:r>
        <w:r>
          <w:instrText xml:space="preserve"> PAGE   \* MERGEFORMAT </w:instrText>
        </w:r>
        <w:r>
          <w:fldChar w:fldCharType="separate"/>
        </w:r>
        <w:r w:rsidR="007E19C0">
          <w:rPr>
            <w:noProof/>
          </w:rPr>
          <w:t>8</w:t>
        </w:r>
        <w:r>
          <w:rPr>
            <w:noProof/>
          </w:rPr>
          <w:fldChar w:fldCharType="end"/>
        </w:r>
      </w:p>
    </w:sdtContent>
  </w:sdt>
  <w:p w:rsidR="005E6F43" w:rsidRDefault="007E19C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5"/>
    <w:multiLevelType w:val="hybridMultilevel"/>
    <w:tmpl w:val="51C0BB04"/>
    <w:lvl w:ilvl="0" w:tplc="5F804F16">
      <w:start w:val="4"/>
      <w:numFmt w:val="decimal"/>
      <w:lvlText w:val="1.4.%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000000A"/>
    <w:multiLevelType w:val="multilevel"/>
    <w:tmpl w:val="B62C4B5A"/>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0000019"/>
    <w:multiLevelType w:val="hybridMultilevel"/>
    <w:tmpl w:val="66E26888"/>
    <w:lvl w:ilvl="0" w:tplc="DFF20A54">
      <w:start w:val="1"/>
      <w:numFmt w:val="decimal"/>
      <w:lvlText w:val="1.4.%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00000021"/>
    <w:multiLevelType w:val="hybridMultilevel"/>
    <w:tmpl w:val="39EC6AB2"/>
    <w:lvl w:ilvl="0" w:tplc="0E38FABC">
      <w:start w:val="2"/>
      <w:numFmt w:val="decimal"/>
      <w:lvlText w:val="1.%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00000023"/>
    <w:multiLevelType w:val="multilevel"/>
    <w:tmpl w:val="92E4B3F8"/>
    <w:lvl w:ilvl="0">
      <w:start w:val="1"/>
      <w:numFmt w:val="decimal"/>
      <w:lvlText w:val="%1."/>
      <w:lvlJc w:val="left"/>
      <w:pPr>
        <w:ind w:left="1800" w:hanging="360"/>
      </w:pPr>
      <w:rPr>
        <w:rFonts w:hint="default"/>
      </w:rPr>
    </w:lvl>
    <w:lvl w:ilvl="1">
      <w:start w:val="14"/>
      <w:numFmt w:val="decimal"/>
      <w:isLgl/>
      <w:lvlText w:val="%1.%2."/>
      <w:lvlJc w:val="left"/>
      <w:pPr>
        <w:ind w:left="1920" w:hanging="48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nsid w:val="00000031"/>
    <w:multiLevelType w:val="multilevel"/>
    <w:tmpl w:val="890406A2"/>
    <w:lvl w:ilvl="0">
      <w:start w:val="1"/>
      <w:numFmt w:val="decimal"/>
      <w:lvlText w:val="%1."/>
      <w:lvlJc w:val="left"/>
      <w:pPr>
        <w:ind w:left="540" w:hanging="540"/>
      </w:pPr>
      <w:rPr>
        <w:rFonts w:hint="default"/>
      </w:rPr>
    </w:lvl>
    <w:lvl w:ilvl="1">
      <w:start w:val="3"/>
      <w:numFmt w:val="decimal"/>
      <w:lvlText w:val="%1.%2."/>
      <w:lvlJc w:val="left"/>
      <w:pPr>
        <w:ind w:left="1178" w:hanging="54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6">
    <w:nsid w:val="00000033"/>
    <w:multiLevelType w:val="multilevel"/>
    <w:tmpl w:val="B52CCA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0000039"/>
    <w:multiLevelType w:val="hybridMultilevel"/>
    <w:tmpl w:val="C8ECB804"/>
    <w:lvl w:ilvl="0" w:tplc="04090019">
      <w:start w:val="1"/>
      <w:numFmt w:val="lowerLetter"/>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num w:numId="1">
    <w:abstractNumId w:val="0"/>
  </w:num>
  <w:num w:numId="2">
    <w:abstractNumId w:val="2"/>
  </w:num>
  <w:num w:numId="3">
    <w:abstractNumId w:val="7"/>
  </w:num>
  <w:num w:numId="4">
    <w:abstractNumId w:val="3"/>
  </w:num>
  <w:num w:numId="5">
    <w:abstractNumId w:val="6"/>
  </w:num>
  <w:num w:numId="6">
    <w:abstractNumId w:val="4"/>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652"/>
    <w:rsid w:val="00201ED5"/>
    <w:rsid w:val="00280720"/>
    <w:rsid w:val="002B3F6C"/>
    <w:rsid w:val="003A4D2F"/>
    <w:rsid w:val="004B3604"/>
    <w:rsid w:val="00514066"/>
    <w:rsid w:val="007E19C0"/>
    <w:rsid w:val="00881652"/>
    <w:rsid w:val="00904203"/>
    <w:rsid w:val="00936752"/>
    <w:rsid w:val="00A271E0"/>
    <w:rsid w:val="00AC1110"/>
    <w:rsid w:val="00B12878"/>
    <w:rsid w:val="00E4446D"/>
    <w:rsid w:val="00EB4BD3"/>
    <w:rsid w:val="00F33F29"/>
    <w:rsid w:val="00F4108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184F48-1125-42EB-91E1-FAAA50D18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1652"/>
    <w:pPr>
      <w:spacing w:after="0" w:line="240" w:lineRule="auto"/>
    </w:pPr>
    <w:rPr>
      <w:rFonts w:ascii="Times New Roman" w:eastAsia="Times New Roman" w:hAnsi="Times New Roman" w:cs="Times New Roman"/>
      <w:sz w:val="24"/>
      <w:szCs w:val="24"/>
      <w:lang w:eastAsia="id-ID"/>
    </w:rPr>
  </w:style>
  <w:style w:type="paragraph" w:styleId="Heading1">
    <w:name w:val="heading 1"/>
    <w:basedOn w:val="Normal"/>
    <w:next w:val="Normal"/>
    <w:link w:val="Heading1Char"/>
    <w:qFormat/>
    <w:rsid w:val="00881652"/>
    <w:pPr>
      <w:keepNext/>
      <w:keepLines/>
      <w:spacing w:before="240"/>
      <w:outlineLvl w:val="0"/>
    </w:pPr>
    <w:rPr>
      <w:rFonts w:ascii="Calibri Light" w:hAnsi="Calibri Light"/>
      <w:color w:val="2E74B5"/>
      <w:sz w:val="32"/>
      <w:szCs w:val="32"/>
    </w:rPr>
  </w:style>
  <w:style w:type="paragraph" w:styleId="Heading2">
    <w:name w:val="heading 2"/>
    <w:basedOn w:val="Normal"/>
    <w:next w:val="Normal"/>
    <w:link w:val="Heading2Char"/>
    <w:uiPriority w:val="9"/>
    <w:qFormat/>
    <w:rsid w:val="00881652"/>
    <w:pPr>
      <w:keepNext/>
      <w:keepLines/>
      <w:spacing w:before="40"/>
      <w:outlineLvl w:val="1"/>
    </w:pPr>
    <w:rPr>
      <w:rFonts w:ascii="Calibri Light" w:eastAsia="SimSun" w:hAnsi="Calibri Light" w:cs="SimSun"/>
      <w:color w:val="2E74B5"/>
      <w:sz w:val="26"/>
      <w:szCs w:val="26"/>
    </w:rPr>
  </w:style>
  <w:style w:type="paragraph" w:styleId="Heading3">
    <w:name w:val="heading 3"/>
    <w:basedOn w:val="Normal"/>
    <w:next w:val="Normal"/>
    <w:link w:val="Heading3Char"/>
    <w:uiPriority w:val="9"/>
    <w:qFormat/>
    <w:rsid w:val="00881652"/>
    <w:pPr>
      <w:keepNext/>
      <w:keepLines/>
      <w:spacing w:before="40"/>
      <w:outlineLvl w:val="2"/>
    </w:pPr>
    <w:rPr>
      <w:rFonts w:ascii="Calibri Light" w:eastAsia="SimSun" w:hAnsi="Calibri Light" w:cs="SimSun"/>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81652"/>
    <w:rPr>
      <w:rFonts w:ascii="Calibri Light" w:eastAsia="Times New Roman" w:hAnsi="Calibri Light" w:cs="Times New Roman"/>
      <w:color w:val="2E74B5"/>
      <w:sz w:val="32"/>
      <w:szCs w:val="32"/>
      <w:lang w:eastAsia="id-ID"/>
    </w:rPr>
  </w:style>
  <w:style w:type="character" w:customStyle="1" w:styleId="Heading2Char">
    <w:name w:val="Heading 2 Char"/>
    <w:basedOn w:val="DefaultParagraphFont"/>
    <w:link w:val="Heading2"/>
    <w:uiPriority w:val="9"/>
    <w:rsid w:val="00881652"/>
    <w:rPr>
      <w:rFonts w:ascii="Calibri Light" w:eastAsia="SimSun" w:hAnsi="Calibri Light" w:cs="SimSun"/>
      <w:color w:val="2E74B5"/>
      <w:sz w:val="26"/>
      <w:szCs w:val="26"/>
      <w:lang w:eastAsia="id-ID"/>
    </w:rPr>
  </w:style>
  <w:style w:type="character" w:customStyle="1" w:styleId="Heading3Char">
    <w:name w:val="Heading 3 Char"/>
    <w:basedOn w:val="DefaultParagraphFont"/>
    <w:link w:val="Heading3"/>
    <w:uiPriority w:val="9"/>
    <w:rsid w:val="00881652"/>
    <w:rPr>
      <w:rFonts w:ascii="Calibri Light" w:eastAsia="SimSun" w:hAnsi="Calibri Light" w:cs="SimSun"/>
      <w:color w:val="1F4D78"/>
      <w:sz w:val="24"/>
      <w:szCs w:val="24"/>
      <w:lang w:eastAsia="id-ID"/>
    </w:rPr>
  </w:style>
  <w:style w:type="paragraph" w:styleId="Footer">
    <w:name w:val="footer"/>
    <w:basedOn w:val="Normal"/>
    <w:link w:val="FooterChar"/>
    <w:uiPriority w:val="99"/>
    <w:rsid w:val="00881652"/>
    <w:pPr>
      <w:tabs>
        <w:tab w:val="center" w:pos="4680"/>
        <w:tab w:val="right" w:pos="9360"/>
      </w:tabs>
    </w:pPr>
  </w:style>
  <w:style w:type="character" w:customStyle="1" w:styleId="FooterChar">
    <w:name w:val="Footer Char"/>
    <w:basedOn w:val="DefaultParagraphFont"/>
    <w:link w:val="Footer"/>
    <w:uiPriority w:val="99"/>
    <w:rsid w:val="00881652"/>
    <w:rPr>
      <w:rFonts w:ascii="Times New Roman" w:eastAsia="Times New Roman" w:hAnsi="Times New Roman" w:cs="Times New Roman"/>
      <w:sz w:val="24"/>
      <w:szCs w:val="24"/>
      <w:lang w:eastAsia="id-ID"/>
    </w:rPr>
  </w:style>
  <w:style w:type="paragraph" w:styleId="ListParagraph">
    <w:name w:val="List Paragraph"/>
    <w:basedOn w:val="Normal"/>
    <w:uiPriority w:val="1"/>
    <w:qFormat/>
    <w:rsid w:val="00881652"/>
    <w:pPr>
      <w:ind w:left="720"/>
      <w:contextualSpacing/>
    </w:pPr>
  </w:style>
  <w:style w:type="character" w:customStyle="1" w:styleId="tlid-translation">
    <w:name w:val="tlid-translation"/>
    <w:basedOn w:val="DefaultParagraphFont"/>
    <w:rsid w:val="00881652"/>
  </w:style>
  <w:style w:type="character" w:styleId="FootnoteReference">
    <w:name w:val="footnote reference"/>
    <w:uiPriority w:val="99"/>
    <w:rsid w:val="00881652"/>
    <w:rPr>
      <w:vertAlign w:val="superscript"/>
    </w:rPr>
  </w:style>
  <w:style w:type="paragraph" w:styleId="Header">
    <w:name w:val="header"/>
    <w:basedOn w:val="Normal"/>
    <w:link w:val="HeaderChar"/>
    <w:uiPriority w:val="99"/>
    <w:rsid w:val="00881652"/>
    <w:pPr>
      <w:tabs>
        <w:tab w:val="center" w:pos="4680"/>
        <w:tab w:val="right" w:pos="9360"/>
      </w:tabs>
    </w:pPr>
  </w:style>
  <w:style w:type="character" w:customStyle="1" w:styleId="HeaderChar">
    <w:name w:val="Header Char"/>
    <w:basedOn w:val="DefaultParagraphFont"/>
    <w:link w:val="Header"/>
    <w:uiPriority w:val="99"/>
    <w:rsid w:val="00881652"/>
    <w:rPr>
      <w:rFonts w:ascii="Times New Roman" w:eastAsia="Times New Roman" w:hAnsi="Times New Roman" w:cs="Times New Roman"/>
      <w:sz w:val="24"/>
      <w:szCs w:val="24"/>
      <w:lang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26501</Words>
  <Characters>151056</Characters>
  <Application>Microsoft Office Word</Application>
  <DocSecurity>0</DocSecurity>
  <Lines>1258</Lines>
  <Paragraphs>354</Paragraphs>
  <ScaleCrop>false</ScaleCrop>
  <Company/>
  <LinksUpToDate>false</LinksUpToDate>
  <CharactersWithSpaces>177203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AMD E1</dc:creator>
  <cp:keywords/>
  <dc:description/>
  <cp:lastModifiedBy>AMD E1</cp:lastModifiedBy>
  <cp:revision>2</cp:revision>
  <cp:lastPrinted>2020-11-28T05:17:00Z</cp:lastPrinted>
  <dcterms:created xsi:type="dcterms:W3CDTF">2020-11-28T05:13:00Z</dcterms:created>
  <dcterms:modified xsi:type="dcterms:W3CDTF">2020-11-30T13:20:00Z</dcterms:modified>
</cp:coreProperties>
</file>