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976" w:rsidRDefault="00E67C27" w:rsidP="00E67C27">
      <w:pPr>
        <w:spacing w:line="480" w:lineRule="auto"/>
        <w:jc w:val="center"/>
        <w:rPr>
          <w:b/>
        </w:rPr>
      </w:pPr>
      <w:r>
        <w:rPr>
          <w:b/>
        </w:rPr>
        <w:t>DAFTAR PUSTAKA</w:t>
      </w:r>
    </w:p>
    <w:p w:rsidR="00E67C27" w:rsidRDefault="00E67C27" w:rsidP="00E67C27">
      <w:pPr>
        <w:spacing w:line="480" w:lineRule="auto"/>
        <w:jc w:val="center"/>
        <w:rPr>
          <w:b/>
        </w:rPr>
      </w:pPr>
    </w:p>
    <w:p w:rsidR="00924AC2" w:rsidRDefault="00441612" w:rsidP="00F2331C">
      <w:pPr>
        <w:spacing w:line="360" w:lineRule="auto"/>
        <w:ind w:left="720" w:hanging="720"/>
        <w:jc w:val="both"/>
      </w:pPr>
      <w:r>
        <w:t xml:space="preserve"> </w:t>
      </w:r>
      <w:r w:rsidR="00924AC2" w:rsidRPr="00924AC2">
        <w:t xml:space="preserve">Sanusi, Achmad, (2013). </w:t>
      </w:r>
      <w:r w:rsidR="00924AC2" w:rsidRPr="00924AC2">
        <w:rPr>
          <w:i/>
        </w:rPr>
        <w:t>Kepemimpinan Pendidikan</w:t>
      </w:r>
      <w:r w:rsidR="00924AC2" w:rsidRPr="00924AC2">
        <w:t>, Cetakan pertama, Bandung</w:t>
      </w:r>
      <w:proofErr w:type="gramStart"/>
      <w:r w:rsidR="00924AC2" w:rsidRPr="00924AC2">
        <w:t>:Nuansa</w:t>
      </w:r>
      <w:proofErr w:type="gramEnd"/>
      <w:r w:rsidR="00924AC2" w:rsidRPr="00924AC2">
        <w:t xml:space="preserve"> Cendikia</w:t>
      </w:r>
    </w:p>
    <w:p w:rsidR="00924AC2" w:rsidRDefault="00924AC2" w:rsidP="00F2331C">
      <w:pPr>
        <w:spacing w:line="360" w:lineRule="auto"/>
        <w:ind w:left="720" w:hanging="720"/>
        <w:jc w:val="both"/>
      </w:pPr>
      <w:r w:rsidRPr="00924AC2">
        <w:t xml:space="preserve">Sutikno, Sobry M, (2014). </w:t>
      </w:r>
      <w:r w:rsidRPr="00924AC2">
        <w:rPr>
          <w:i/>
        </w:rPr>
        <w:t>Pemimpin dan Gaya Kepemimpinan</w:t>
      </w:r>
      <w:r w:rsidRPr="00924AC2">
        <w:t>, Edisi Pertama, Lombok: Holistica</w:t>
      </w:r>
    </w:p>
    <w:p w:rsidR="00924AC2" w:rsidRDefault="00924AC2" w:rsidP="00F2331C">
      <w:pPr>
        <w:spacing w:line="360" w:lineRule="auto"/>
        <w:ind w:left="720" w:hanging="720"/>
        <w:jc w:val="both"/>
      </w:pPr>
      <w:proofErr w:type="gramStart"/>
      <w:r w:rsidRPr="00924AC2">
        <w:t>Covey</w:t>
      </w:r>
      <w:r w:rsidR="009D3DC9">
        <w:t>,</w:t>
      </w:r>
      <w:r w:rsidRPr="00924AC2">
        <w:t xml:space="preserve"> Stephen R. </w:t>
      </w:r>
      <w:r w:rsidR="00F2331C">
        <w:t>(</w:t>
      </w:r>
      <w:r w:rsidRPr="00924AC2">
        <w:t>1997</w:t>
      </w:r>
      <w:r w:rsidR="00F2331C">
        <w:t>).</w:t>
      </w:r>
      <w:proofErr w:type="gramEnd"/>
      <w:r w:rsidRPr="00924AC2">
        <w:t xml:space="preserve"> </w:t>
      </w:r>
      <w:r w:rsidRPr="00924AC2">
        <w:rPr>
          <w:i/>
        </w:rPr>
        <w:t>Kepemimpinan Yang Berprinsip</w:t>
      </w:r>
      <w:r>
        <w:t>,</w:t>
      </w:r>
      <w:r w:rsidRPr="00924AC2">
        <w:t xml:space="preserve"> Jakarta: Binarupa Aksara</w:t>
      </w:r>
    </w:p>
    <w:p w:rsidR="00924AC2" w:rsidRDefault="00924AC2" w:rsidP="00F2331C">
      <w:pPr>
        <w:spacing w:line="360" w:lineRule="auto"/>
        <w:ind w:left="720" w:hanging="720"/>
        <w:jc w:val="both"/>
      </w:pPr>
      <w:r w:rsidRPr="00924AC2">
        <w:t>Widjaja A.W</w:t>
      </w:r>
      <w:r>
        <w:t>.</w:t>
      </w:r>
      <w:r w:rsidRPr="00924AC2">
        <w:t xml:space="preserve"> H.Prof. Drs </w:t>
      </w:r>
      <w:r>
        <w:t>(2008)</w:t>
      </w:r>
      <w:r w:rsidR="00F2331C">
        <w:t>.</w:t>
      </w:r>
      <w:r>
        <w:t xml:space="preserve"> </w:t>
      </w:r>
      <w:r w:rsidRPr="00924AC2">
        <w:t xml:space="preserve">Komunikasi: </w:t>
      </w:r>
      <w:r w:rsidRPr="00924AC2">
        <w:rPr>
          <w:i/>
        </w:rPr>
        <w:t>Komunikasi &amp; Hubungan Masyarakat,</w:t>
      </w:r>
      <w:r>
        <w:t xml:space="preserve"> </w:t>
      </w:r>
      <w:r w:rsidRPr="00924AC2">
        <w:t>Ja</w:t>
      </w:r>
      <w:r>
        <w:t xml:space="preserve">karta: Bumi Aksara </w:t>
      </w:r>
    </w:p>
    <w:p w:rsidR="00924AC2" w:rsidRDefault="00924AC2" w:rsidP="00F2331C">
      <w:pPr>
        <w:spacing w:line="360" w:lineRule="auto"/>
        <w:jc w:val="both"/>
      </w:pPr>
      <w:r>
        <w:t xml:space="preserve">Effendy OU. </w:t>
      </w:r>
      <w:r w:rsidR="00F2331C">
        <w:t>(</w:t>
      </w:r>
      <w:r>
        <w:t>2008</w:t>
      </w:r>
      <w:r w:rsidR="00F2331C">
        <w:t>)</w:t>
      </w:r>
      <w:r>
        <w:t xml:space="preserve">. </w:t>
      </w:r>
      <w:r w:rsidRPr="00924AC2">
        <w:rPr>
          <w:i/>
        </w:rPr>
        <w:t>Dinamika Komunikasi</w:t>
      </w:r>
      <w:r>
        <w:rPr>
          <w:i/>
        </w:rPr>
        <w:t>,</w:t>
      </w:r>
      <w:r>
        <w:t xml:space="preserve"> Bandung: PT. Remaja Rosdakarya.</w:t>
      </w:r>
    </w:p>
    <w:p w:rsidR="00924AC2" w:rsidRDefault="00F2331C" w:rsidP="00F2331C">
      <w:pPr>
        <w:spacing w:line="360" w:lineRule="auto"/>
        <w:ind w:left="720" w:hanging="720"/>
        <w:jc w:val="both"/>
      </w:pPr>
      <w:r w:rsidRPr="00F2331C">
        <w:t xml:space="preserve">Yukl, Gary. (1998). </w:t>
      </w:r>
      <w:r w:rsidRPr="00F2331C">
        <w:rPr>
          <w:i/>
        </w:rPr>
        <w:t>Kepemimpinan Dalam Organisasi</w:t>
      </w:r>
      <w:r w:rsidRPr="00F2331C">
        <w:t>: Leadership in Organization 3e (Ed. Bahasa Indonesia). Jakarta: Prenhalindo.</w:t>
      </w:r>
    </w:p>
    <w:p w:rsidR="00F21589" w:rsidRDefault="006222D3" w:rsidP="00F2331C">
      <w:pPr>
        <w:spacing w:line="360" w:lineRule="auto"/>
        <w:ind w:left="720" w:hanging="720"/>
        <w:jc w:val="both"/>
      </w:pPr>
      <w:r>
        <w:t>Dale Furtwengler.</w:t>
      </w:r>
      <w:r w:rsidR="00F21589">
        <w:t xml:space="preserve"> </w:t>
      </w:r>
      <w:proofErr w:type="gramStart"/>
      <w:r w:rsidR="00F2331C">
        <w:t xml:space="preserve">(2002). </w:t>
      </w:r>
      <w:r w:rsidR="00F21589">
        <w:rPr>
          <w:i/>
        </w:rPr>
        <w:t>Penilaian Kinerja</w:t>
      </w:r>
      <w:r>
        <w:t>.</w:t>
      </w:r>
      <w:proofErr w:type="gramEnd"/>
      <w:r w:rsidR="00F21589">
        <w:t xml:space="preserve"> Andi, Yogyakarta.</w:t>
      </w:r>
    </w:p>
    <w:p w:rsidR="009D3DC9" w:rsidRDefault="009D3DC9" w:rsidP="009D3DC9">
      <w:pPr>
        <w:ind w:left="720" w:hanging="720"/>
        <w:jc w:val="both"/>
      </w:pPr>
      <w:r>
        <w:t xml:space="preserve">Supardi, MM, </w:t>
      </w:r>
      <w:r>
        <w:rPr>
          <w:i/>
        </w:rPr>
        <w:t>Menyusun Karya Tulis Ilmiah</w:t>
      </w:r>
      <w:r>
        <w:t xml:space="preserve">, BPFE – UII, </w:t>
      </w:r>
      <w:smartTag w:uri="urn:schemas-microsoft-com:office:smarttags" w:element="place">
        <w:r>
          <w:t>Yogyakarta</w:t>
        </w:r>
      </w:smartTag>
      <w:r>
        <w:t>, 1996.</w:t>
      </w:r>
    </w:p>
    <w:p w:rsidR="009D3DC9" w:rsidRDefault="009D3DC9" w:rsidP="00F2331C">
      <w:pPr>
        <w:spacing w:line="360" w:lineRule="auto"/>
        <w:ind w:left="720" w:hanging="720"/>
        <w:jc w:val="both"/>
      </w:pPr>
    </w:p>
    <w:p w:rsidR="009D3DC9" w:rsidRPr="009D3DC9" w:rsidRDefault="009D3DC9" w:rsidP="009D3DC9">
      <w:pPr>
        <w:spacing w:line="360" w:lineRule="auto"/>
        <w:ind w:left="720" w:hanging="720"/>
        <w:jc w:val="both"/>
      </w:pPr>
      <w:proofErr w:type="gramStart"/>
      <w:r>
        <w:t>Edy Sutrisno.</w:t>
      </w:r>
      <w:proofErr w:type="gramEnd"/>
      <w:r>
        <w:t xml:space="preserve"> </w:t>
      </w:r>
      <w:proofErr w:type="gramStart"/>
      <w:r>
        <w:t xml:space="preserve">(2016), </w:t>
      </w:r>
      <w:r w:rsidRPr="00A12AB4">
        <w:rPr>
          <w:i/>
        </w:rPr>
        <w:t>Manajemen Sumber Daya Manusia</w:t>
      </w:r>
      <w:r>
        <w:t xml:space="preserve">, Jilid 1 dan 2, ed. 13, </w:t>
      </w:r>
      <w:r w:rsidRPr="009D3DC9">
        <w:t>PT. Erlangga, Jakarta.</w:t>
      </w:r>
      <w:proofErr w:type="gramEnd"/>
    </w:p>
    <w:p w:rsidR="009D3DC9" w:rsidRPr="009D3DC9" w:rsidRDefault="009D3DC9" w:rsidP="009D3DC9">
      <w:pPr>
        <w:spacing w:line="360" w:lineRule="auto"/>
        <w:ind w:left="709" w:hanging="709"/>
        <w:rPr>
          <w:rStyle w:val="st"/>
          <w:shd w:val="clear" w:color="auto" w:fill="FFFFFF"/>
        </w:rPr>
      </w:pPr>
      <w:r w:rsidRPr="004D2DFB">
        <w:rPr>
          <w:rStyle w:val="Emphasis"/>
          <w:bCs/>
          <w:i w:val="0"/>
          <w:highlight w:val="yellow"/>
          <w:shd w:val="clear" w:color="auto" w:fill="FFFFFF"/>
        </w:rPr>
        <w:t>Veithzal Rivai</w:t>
      </w:r>
      <w:r w:rsidRPr="004D2DFB">
        <w:rPr>
          <w:rStyle w:val="st"/>
          <w:highlight w:val="yellow"/>
          <w:shd w:val="clear" w:color="auto" w:fill="FFFFFF"/>
        </w:rPr>
        <w:t>, (</w:t>
      </w:r>
      <w:r w:rsidRPr="004D2DFB">
        <w:rPr>
          <w:rStyle w:val="Emphasis"/>
          <w:bCs/>
          <w:i w:val="0"/>
          <w:highlight w:val="yellow"/>
          <w:shd w:val="clear" w:color="auto" w:fill="FFFFFF"/>
        </w:rPr>
        <w:t>2004)</w:t>
      </w:r>
      <w:r w:rsidRPr="004D2DFB">
        <w:rPr>
          <w:rStyle w:val="st"/>
          <w:highlight w:val="yellow"/>
          <w:shd w:val="clear" w:color="auto" w:fill="FFFFFF"/>
        </w:rPr>
        <w:t>,</w:t>
      </w:r>
      <w:bookmarkStart w:id="0" w:name="_GoBack"/>
      <w:bookmarkEnd w:id="0"/>
      <w:r w:rsidRPr="009D3DC9">
        <w:rPr>
          <w:rStyle w:val="st"/>
          <w:shd w:val="clear" w:color="auto" w:fill="FFFFFF"/>
        </w:rPr>
        <w:t xml:space="preserve"> “</w:t>
      </w:r>
      <w:r w:rsidRPr="009D3DC9">
        <w:rPr>
          <w:rStyle w:val="st"/>
          <w:i/>
          <w:shd w:val="clear" w:color="auto" w:fill="FFFFFF"/>
        </w:rPr>
        <w:t>Manajemen Sumber Daya Manusia Untuk. Perusahaan</w:t>
      </w:r>
      <w:proofErr w:type="gramStart"/>
      <w:r w:rsidRPr="009D3DC9">
        <w:rPr>
          <w:rStyle w:val="st"/>
          <w:shd w:val="clear" w:color="auto" w:fill="FFFFFF"/>
        </w:rPr>
        <w:t>,Cetakan</w:t>
      </w:r>
      <w:proofErr w:type="gramEnd"/>
      <w:r w:rsidRPr="009D3DC9">
        <w:rPr>
          <w:rStyle w:val="st"/>
          <w:shd w:val="clear" w:color="auto" w:fill="FFFFFF"/>
        </w:rPr>
        <w:t xml:space="preserve"> Pertama, Jakarta, PT. Raja Grafindo Persada. </w:t>
      </w:r>
    </w:p>
    <w:p w:rsidR="009D3DC9" w:rsidRDefault="009D3DC9" w:rsidP="00F2331C">
      <w:pPr>
        <w:spacing w:line="360" w:lineRule="auto"/>
        <w:ind w:left="720" w:hanging="720"/>
        <w:jc w:val="both"/>
      </w:pPr>
      <w:r>
        <w:t xml:space="preserve">Danang, Sunyoto. </w:t>
      </w:r>
      <w:proofErr w:type="gramStart"/>
      <w:r>
        <w:t>(2012). Manajemen Sumber Daya Manusia.</w:t>
      </w:r>
      <w:proofErr w:type="gramEnd"/>
      <w:r>
        <w:t xml:space="preserve"> Jakarta: PT Buku Seru. </w:t>
      </w:r>
    </w:p>
    <w:p w:rsidR="00D84E80" w:rsidRDefault="00D84E80" w:rsidP="00D84E80">
      <w:pPr>
        <w:spacing w:line="360" w:lineRule="auto"/>
        <w:ind w:left="720" w:hanging="720"/>
        <w:jc w:val="both"/>
      </w:pPr>
      <w:r>
        <w:t xml:space="preserve">Van Riel, Cees B.M., dan Fombrun, Charles J. (2008). </w:t>
      </w:r>
      <w:r w:rsidRPr="00D84E80">
        <w:rPr>
          <w:i/>
        </w:rPr>
        <w:t>Essentials of Corporate Communication</w:t>
      </w:r>
      <w:r>
        <w:t>.New York: Routledge.</w:t>
      </w:r>
    </w:p>
    <w:p w:rsidR="00F2331C" w:rsidRPr="00F2331C" w:rsidRDefault="00F2331C" w:rsidP="009D3DC9">
      <w:pPr>
        <w:spacing w:line="360" w:lineRule="auto"/>
        <w:ind w:left="720" w:hanging="720"/>
      </w:pPr>
      <w:r w:rsidRPr="00F2331C">
        <w:t xml:space="preserve">Putranto DI. </w:t>
      </w:r>
      <w:proofErr w:type="gramStart"/>
      <w:r w:rsidR="00F727F9">
        <w:t>(</w:t>
      </w:r>
      <w:r w:rsidRPr="00F2331C">
        <w:t>2012</w:t>
      </w:r>
      <w:r w:rsidR="00F727F9">
        <w:t>)</w:t>
      </w:r>
      <w:r w:rsidRPr="00F2331C">
        <w:t xml:space="preserve">. </w:t>
      </w:r>
      <w:r w:rsidRPr="00F2331C">
        <w:rPr>
          <w:i/>
        </w:rPr>
        <w:t>Pengaruh Komunikasi Internal, Kompensasi Kerja, dan Lingkungan Kerja terhadap Kepuasan Kerja Karyawan pada PT. Kimia Farma</w:t>
      </w:r>
      <w:r>
        <w:rPr>
          <w:i/>
        </w:rPr>
        <w:t xml:space="preserve"> </w:t>
      </w:r>
      <w:r w:rsidRPr="00F2331C">
        <w:rPr>
          <w:i/>
        </w:rPr>
        <w:t>Plant Semarang.</w:t>
      </w:r>
      <w:proofErr w:type="gramEnd"/>
      <w:r w:rsidRPr="00F2331C">
        <w:t xml:space="preserve">  </w:t>
      </w:r>
      <w:hyperlink r:id="rId7" w:history="1">
        <w:r w:rsidRPr="00A572E2">
          <w:rPr>
            <w:rStyle w:val="Hyperlink"/>
            <w:color w:val="auto"/>
            <w:u w:val="none"/>
          </w:rPr>
          <w:t>http://ejournal3.undip.ac.id/index.php/jiab/article/view/1623/1617</w:t>
        </w:r>
      </w:hyperlink>
    </w:p>
    <w:p w:rsidR="007F1279" w:rsidRDefault="007F1279" w:rsidP="00F727F9">
      <w:pPr>
        <w:spacing w:line="360" w:lineRule="auto"/>
        <w:ind w:left="709" w:hanging="709"/>
      </w:pPr>
      <w:r>
        <w:t xml:space="preserve">Astria Khairizah, Irwan Noor, Agung Suprapto, (2017). </w:t>
      </w:r>
      <w:proofErr w:type="gramStart"/>
      <w:r w:rsidRPr="00F727F9">
        <w:rPr>
          <w:i/>
        </w:rPr>
        <w:t xml:space="preserve">Pengaruh Komunikasi Internal terhadap Kinerja Karyawan </w:t>
      </w:r>
      <w:r>
        <w:t xml:space="preserve">(studi pada karyawan diperpustakaan </w:t>
      </w:r>
      <w:r>
        <w:lastRenderedPageBreak/>
        <w:t>universitas Brawijaya, Malang)</w:t>
      </w:r>
      <w:r w:rsidR="00DF6077">
        <w:t xml:space="preserve"> Jurnal Administrasi Publik (JAP), Vol. 3, No.7, Hal.</w:t>
      </w:r>
      <w:proofErr w:type="gramEnd"/>
      <w:r w:rsidR="00DF6077">
        <w:t xml:space="preserve"> 1268-1272</w:t>
      </w:r>
    </w:p>
    <w:p w:rsidR="00DF6077" w:rsidRDefault="00DF6077" w:rsidP="00DF6077">
      <w:pPr>
        <w:spacing w:line="360" w:lineRule="auto"/>
        <w:ind w:left="709"/>
        <w:rPr>
          <w:noProof/>
        </w:rPr>
      </w:pPr>
      <w:r w:rsidRPr="00DF6077">
        <w:rPr>
          <w:noProof/>
        </w:rPr>
        <w:t>https://media.neliti.com/media/publications/82330-ID-pengaruh-gaya-kepemimpinan-terhadap-kine.pdf</w:t>
      </w:r>
    </w:p>
    <w:p w:rsidR="00F2331C" w:rsidRDefault="00DF6077" w:rsidP="00AC33B2">
      <w:pPr>
        <w:spacing w:line="360" w:lineRule="auto"/>
        <w:ind w:left="720" w:hanging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Susanto, Heri, </w:t>
      </w:r>
      <w:r w:rsidR="00F727F9">
        <w:rPr>
          <w:sz w:val="23"/>
          <w:szCs w:val="23"/>
        </w:rPr>
        <w:t>Aisiyah</w:t>
      </w:r>
      <w:r>
        <w:rPr>
          <w:sz w:val="23"/>
          <w:szCs w:val="23"/>
        </w:rPr>
        <w:t xml:space="preserve">, </w:t>
      </w:r>
      <w:r w:rsidR="00F727F9">
        <w:rPr>
          <w:sz w:val="23"/>
          <w:szCs w:val="23"/>
        </w:rPr>
        <w:t xml:space="preserve">Nuraini. (2010). </w:t>
      </w:r>
      <w:r w:rsidR="00F727F9" w:rsidRPr="00AC33B2">
        <w:rPr>
          <w:i/>
          <w:sz w:val="23"/>
          <w:szCs w:val="23"/>
        </w:rPr>
        <w:t>Analisis Pengaruh Kepemimpinan dan Budaya Kerja dengan Motivasi sebagai Variabel Intervening terhadap Kinerja Karyawan</w:t>
      </w:r>
      <w:r w:rsidR="00F727F9">
        <w:rPr>
          <w:sz w:val="23"/>
          <w:szCs w:val="23"/>
        </w:rPr>
        <w:t xml:space="preserve"> </w:t>
      </w:r>
      <w:proofErr w:type="gramStart"/>
      <w:r w:rsidR="00AC33B2">
        <w:rPr>
          <w:sz w:val="23"/>
          <w:szCs w:val="23"/>
        </w:rPr>
        <w:t>( studi</w:t>
      </w:r>
      <w:proofErr w:type="gramEnd"/>
      <w:r w:rsidR="00AC33B2">
        <w:rPr>
          <w:sz w:val="23"/>
          <w:szCs w:val="23"/>
        </w:rPr>
        <w:t xml:space="preserve"> di</w:t>
      </w:r>
      <w:r w:rsidR="00F727F9">
        <w:rPr>
          <w:sz w:val="23"/>
          <w:szCs w:val="23"/>
        </w:rPr>
        <w:t xml:space="preserve"> Kantor Pertanahan Kabupaten Kebumen</w:t>
      </w:r>
      <w:r w:rsidR="00AC33B2">
        <w:rPr>
          <w:sz w:val="23"/>
          <w:szCs w:val="23"/>
        </w:rPr>
        <w:t>)</w:t>
      </w:r>
      <w:r w:rsidR="00F727F9">
        <w:rPr>
          <w:sz w:val="23"/>
          <w:szCs w:val="23"/>
        </w:rPr>
        <w:t>. Jurnal Magistra. Yogyakarta: STPN.</w:t>
      </w:r>
    </w:p>
    <w:p w:rsidR="00DF6077" w:rsidRDefault="00DF6077" w:rsidP="00DF6077">
      <w:pPr>
        <w:spacing w:line="360" w:lineRule="auto"/>
        <w:ind w:left="720" w:hanging="11"/>
        <w:jc w:val="both"/>
        <w:rPr>
          <w:sz w:val="23"/>
          <w:szCs w:val="23"/>
        </w:rPr>
      </w:pPr>
      <w:r w:rsidRPr="00DF6077">
        <w:rPr>
          <w:sz w:val="23"/>
          <w:szCs w:val="23"/>
        </w:rPr>
        <w:t>http://journal.unwidha.ac.id/index.php/magistra/article/view/82/43</w:t>
      </w:r>
    </w:p>
    <w:p w:rsidR="00DF6077" w:rsidRDefault="00DF6077" w:rsidP="00DF6077">
      <w:pPr>
        <w:autoSpaceDE w:val="0"/>
        <w:autoSpaceDN w:val="0"/>
        <w:adjustRightInd w:val="0"/>
        <w:spacing w:line="360" w:lineRule="auto"/>
        <w:ind w:left="709" w:hanging="709"/>
        <w:rPr>
          <w:rFonts w:ascii="Times-Roman" w:hAnsi="Times-Roman" w:cs="Times-Roman"/>
        </w:rPr>
      </w:pPr>
      <w:r w:rsidRPr="006104CF">
        <w:rPr>
          <w:bCs/>
        </w:rPr>
        <w:t>Rendyka Dio Siswanto, Djambur Hamid (2017),</w:t>
      </w:r>
      <w:r>
        <w:rPr>
          <w:rFonts w:ascii="Times-Bold" w:hAnsi="Times-Bold" w:cs="Times-Bold"/>
          <w:bCs/>
        </w:rPr>
        <w:t xml:space="preserve"> </w:t>
      </w:r>
      <w:r w:rsidRPr="00227FDB">
        <w:rPr>
          <w:bCs/>
          <w:i/>
        </w:rPr>
        <w:t>Pengaruh Gaya Kepemimpinan terhadap Kinerja Karyawan</w:t>
      </w:r>
      <w:r>
        <w:rPr>
          <w:bCs/>
          <w:i/>
        </w:rPr>
        <w:t xml:space="preserve"> </w:t>
      </w:r>
      <w:r w:rsidRPr="00227FDB">
        <w:rPr>
          <w:bCs/>
        </w:rPr>
        <w:t xml:space="preserve">(Studi pada karyawan divisi </w:t>
      </w:r>
      <w:r w:rsidRPr="00227FDB">
        <w:rPr>
          <w:bCs/>
          <w:i/>
          <w:iCs/>
        </w:rPr>
        <w:t>Human Resources Management Compensation and Benefits</w:t>
      </w:r>
      <w:r>
        <w:rPr>
          <w:bCs/>
          <w:i/>
          <w:iCs/>
        </w:rPr>
        <w:t xml:space="preserve"> </w:t>
      </w:r>
      <w:r w:rsidRPr="00227FDB">
        <w:rPr>
          <w:bCs/>
        </w:rPr>
        <w:t>PT Freeport Indonesia)</w:t>
      </w:r>
      <w:r>
        <w:rPr>
          <w:bCs/>
        </w:rPr>
        <w:t xml:space="preserve"> </w:t>
      </w:r>
      <w:r w:rsidRPr="00227FDB">
        <w:rPr>
          <w:rFonts w:ascii="Times-Roman" w:hAnsi="Times-Roman" w:cs="Times-Roman"/>
        </w:rPr>
        <w:t>J</w:t>
      </w:r>
      <w:r>
        <w:rPr>
          <w:rFonts w:ascii="Times-Roman" w:hAnsi="Times-Roman" w:cs="Times-Roman"/>
        </w:rPr>
        <w:t xml:space="preserve">urnal Administrasi Bisnis (JAB) </w:t>
      </w:r>
      <w:r w:rsidRPr="00227FDB">
        <w:rPr>
          <w:rFonts w:ascii="Times-Roman" w:hAnsi="Times-Roman" w:cs="Times-Roman"/>
        </w:rPr>
        <w:t>Vol. 42 No.1 J</w:t>
      </w:r>
      <w:r>
        <w:rPr>
          <w:rFonts w:ascii="Times-Roman" w:hAnsi="Times-Roman" w:cs="Times-Roman"/>
        </w:rPr>
        <w:t xml:space="preserve">anuari </w:t>
      </w:r>
    </w:p>
    <w:p w:rsidR="00A572E2" w:rsidRDefault="00A572E2" w:rsidP="00A572E2">
      <w:pPr>
        <w:autoSpaceDE w:val="0"/>
        <w:autoSpaceDN w:val="0"/>
        <w:adjustRightInd w:val="0"/>
        <w:spacing w:line="360" w:lineRule="auto"/>
        <w:ind w:left="709"/>
        <w:rPr>
          <w:rFonts w:ascii="Times-Roman" w:hAnsi="Times-Roman" w:cs="Times-Roman"/>
        </w:rPr>
      </w:pPr>
      <w:r w:rsidRPr="00A572E2">
        <w:rPr>
          <w:rFonts w:ascii="Times-Roman" w:hAnsi="Times-Roman" w:cs="Times-Roman"/>
        </w:rPr>
        <w:t>http://administrasibisnis.studentjournal.ub.ac.id/index.php/jab/article/view/1676</w:t>
      </w:r>
    </w:p>
    <w:p w:rsidR="00DF6077" w:rsidRPr="006A2EF0" w:rsidRDefault="00DF6077" w:rsidP="00DF6077">
      <w:pPr>
        <w:spacing w:line="360" w:lineRule="auto"/>
        <w:ind w:left="709" w:hanging="709"/>
      </w:pPr>
      <w:r>
        <w:t xml:space="preserve">Nur Annisa </w:t>
      </w:r>
      <w:proofErr w:type="gramStart"/>
      <w:r>
        <w:t>Agustini ,</w:t>
      </w:r>
      <w:proofErr w:type="gramEnd"/>
      <w:r>
        <w:t xml:space="preserve"> Ninuk Purnaningsih (2018),  </w:t>
      </w:r>
      <w:r w:rsidRPr="006A2EF0">
        <w:rPr>
          <w:i/>
        </w:rPr>
        <w:t xml:space="preserve">Pengaruh </w:t>
      </w:r>
      <w:r>
        <w:rPr>
          <w:i/>
        </w:rPr>
        <w:t>K</w:t>
      </w:r>
      <w:r w:rsidRPr="006A2EF0">
        <w:rPr>
          <w:i/>
        </w:rPr>
        <w:t xml:space="preserve">omunikasi </w:t>
      </w:r>
      <w:r>
        <w:rPr>
          <w:i/>
        </w:rPr>
        <w:t>I</w:t>
      </w:r>
      <w:r w:rsidRPr="006A2EF0">
        <w:rPr>
          <w:i/>
        </w:rPr>
        <w:t xml:space="preserve">nternal dalam </w:t>
      </w:r>
      <w:r>
        <w:rPr>
          <w:i/>
        </w:rPr>
        <w:t>Membangun B</w:t>
      </w:r>
      <w:r w:rsidRPr="006A2EF0">
        <w:rPr>
          <w:i/>
        </w:rPr>
        <w:t xml:space="preserve">udaya </w:t>
      </w:r>
      <w:r>
        <w:rPr>
          <w:i/>
        </w:rPr>
        <w:t>O</w:t>
      </w:r>
      <w:r w:rsidRPr="006A2EF0">
        <w:rPr>
          <w:i/>
        </w:rPr>
        <w:t>rganisasi</w:t>
      </w:r>
      <w:r>
        <w:rPr>
          <w:i/>
        </w:rPr>
        <w:t xml:space="preserve"> </w:t>
      </w:r>
      <w:r>
        <w:t>(studi di PT Sayuran Siap Saji Sukamanah, Bogor Jawa Barat), Jurnal Komunikasi Pembangunan Bulan Februari, Volume 16, No. 1</w:t>
      </w:r>
    </w:p>
    <w:p w:rsidR="00DF6077" w:rsidRPr="00227FDB" w:rsidRDefault="00DF6077" w:rsidP="00DF6077">
      <w:pPr>
        <w:autoSpaceDE w:val="0"/>
        <w:autoSpaceDN w:val="0"/>
        <w:adjustRightInd w:val="0"/>
        <w:spacing w:line="360" w:lineRule="auto"/>
        <w:ind w:left="709"/>
      </w:pPr>
      <w:r w:rsidRPr="00DF6077">
        <w:t>https://jurnal.ipb.ac.id/index.php/jurnalkmp/article/download/25198/16383</w:t>
      </w:r>
    </w:p>
    <w:p w:rsidR="00A572E2" w:rsidRPr="007443E9" w:rsidRDefault="00A572E2" w:rsidP="00A572E2">
      <w:pPr>
        <w:shd w:val="clear" w:color="auto" w:fill="FFFFFF"/>
        <w:spacing w:after="60" w:line="360" w:lineRule="auto"/>
        <w:ind w:left="709" w:right="240" w:hanging="709"/>
        <w:outlineLvl w:val="2"/>
        <w:rPr>
          <w:bCs/>
          <w:i/>
        </w:rPr>
      </w:pPr>
      <w:r w:rsidRPr="009D3DC9">
        <w:t>Dedy Syahyuni</w:t>
      </w:r>
      <w:r w:rsidRPr="009D3DC9">
        <w:rPr>
          <w:bCs/>
          <w:i/>
        </w:rPr>
        <w:t xml:space="preserve"> </w:t>
      </w:r>
      <w:r w:rsidRPr="009D3DC9">
        <w:rPr>
          <w:bCs/>
        </w:rPr>
        <w:t xml:space="preserve">(2018) </w:t>
      </w:r>
      <w:r w:rsidRPr="007443E9">
        <w:rPr>
          <w:bCs/>
          <w:i/>
        </w:rPr>
        <w:t>Hubungan Antara Kinerja Karyawan Dengan Promosi Jabatan Pada Unit Taman Marga Satwa Ragunan Dinas Kehutanan Provinsi DKI Jakarta</w:t>
      </w:r>
    </w:p>
    <w:p w:rsidR="00A572E2" w:rsidRDefault="00A572E2" w:rsidP="00A572E2">
      <w:pPr>
        <w:spacing w:line="360" w:lineRule="auto"/>
        <w:ind w:firstLine="709"/>
      </w:pPr>
      <w:r w:rsidRPr="007443E9">
        <w:t>https://doi.org/10.31294/widyacipta.v2i1.2660</w:t>
      </w:r>
    </w:p>
    <w:p w:rsidR="009D3DC9" w:rsidRDefault="009D3DC9" w:rsidP="009D3DC9">
      <w:pPr>
        <w:spacing w:line="360" w:lineRule="auto"/>
        <w:ind w:left="720" w:hanging="720"/>
        <w:jc w:val="both"/>
      </w:pPr>
      <w:r>
        <w:t xml:space="preserve">Mathis, Robert L &amp; John H. Jackson </w:t>
      </w:r>
      <w:proofErr w:type="gramStart"/>
      <w:r>
        <w:t>( Terjemahan</w:t>
      </w:r>
      <w:proofErr w:type="gramEnd"/>
      <w:r>
        <w:t xml:space="preserve"> Jimmy Sadeli dan Bayu Prawira), 2001. </w:t>
      </w:r>
      <w:r w:rsidRPr="002E62DE">
        <w:rPr>
          <w:i/>
        </w:rPr>
        <w:t>Manajemen Sumber Daya Manusia</w:t>
      </w:r>
      <w:r>
        <w:t>, jilid 2</w:t>
      </w:r>
      <w:proofErr w:type="gramStart"/>
      <w:r>
        <w:t>,  Penerbit</w:t>
      </w:r>
      <w:proofErr w:type="gramEnd"/>
      <w:r>
        <w:t xml:space="preserve"> Salemba, </w:t>
      </w:r>
      <w:smartTag w:uri="urn:schemas-microsoft-com:office:smarttags" w:element="City">
        <w:smartTag w:uri="urn:schemas-microsoft-com:office:smarttags" w:element="place">
          <w:r>
            <w:t>Jakarta</w:t>
          </w:r>
        </w:smartTag>
      </w:smartTag>
    </w:p>
    <w:p w:rsidR="00E67C27" w:rsidRPr="009D3DC9" w:rsidRDefault="00E67C27" w:rsidP="00E67C27">
      <w:pPr>
        <w:jc w:val="both"/>
      </w:pPr>
    </w:p>
    <w:sectPr w:rsidR="00E67C27" w:rsidRPr="009D3DC9" w:rsidSect="00B74F10">
      <w:headerReference w:type="default" r:id="rId8"/>
      <w:footerReference w:type="even" r:id="rId9"/>
      <w:footerReference w:type="default" r:id="rId10"/>
      <w:pgSz w:w="11907" w:h="16840" w:code="9"/>
      <w:pgMar w:top="2268" w:right="1701" w:bottom="1701" w:left="2268" w:header="850" w:footer="720" w:gutter="0"/>
      <w:pgNumType w:start="78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7AB" w:rsidRDefault="00B037AB">
      <w:r>
        <w:separator/>
      </w:r>
    </w:p>
  </w:endnote>
  <w:endnote w:type="continuationSeparator" w:id="0">
    <w:p w:rsidR="00B037AB" w:rsidRDefault="00B03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altName w:val="Arial Rounded MT Bold"/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039" w:rsidRDefault="00665039" w:rsidP="000073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65039" w:rsidRDefault="00665039" w:rsidP="0000737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720" w:rsidRDefault="00F40720">
    <w:pPr>
      <w:pStyle w:val="Footer"/>
      <w:jc w:val="center"/>
    </w:pPr>
  </w:p>
  <w:p w:rsidR="00665039" w:rsidRDefault="00665039" w:rsidP="0000737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7AB" w:rsidRDefault="00B037AB">
      <w:r>
        <w:separator/>
      </w:r>
    </w:p>
  </w:footnote>
  <w:footnote w:type="continuationSeparator" w:id="0">
    <w:p w:rsidR="00B037AB" w:rsidRDefault="00B037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4178692"/>
      <w:docPartObj>
        <w:docPartGallery w:val="Page Numbers (Top of Page)"/>
        <w:docPartUnique/>
      </w:docPartObj>
    </w:sdtPr>
    <w:sdtEndPr>
      <w:rPr>
        <w:noProof/>
      </w:rPr>
    </w:sdtEndPr>
    <w:sdtContent>
      <w:p w:rsidR="003253B0" w:rsidRDefault="003253B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2DFB">
          <w:rPr>
            <w:noProof/>
          </w:rPr>
          <w:t>79</w:t>
        </w:r>
        <w:r>
          <w:rPr>
            <w:noProof/>
          </w:rPr>
          <w:fldChar w:fldCharType="end"/>
        </w:r>
      </w:p>
    </w:sdtContent>
  </w:sdt>
  <w:p w:rsidR="003253B0" w:rsidRDefault="003253B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C27"/>
    <w:rsid w:val="000064F7"/>
    <w:rsid w:val="00007375"/>
    <w:rsid w:val="0006330D"/>
    <w:rsid w:val="000B3AE8"/>
    <w:rsid w:val="00227FDB"/>
    <w:rsid w:val="00275130"/>
    <w:rsid w:val="002853A3"/>
    <w:rsid w:val="002E62DE"/>
    <w:rsid w:val="002F29AC"/>
    <w:rsid w:val="003253B0"/>
    <w:rsid w:val="003F6556"/>
    <w:rsid w:val="00420976"/>
    <w:rsid w:val="00441612"/>
    <w:rsid w:val="004D2DFB"/>
    <w:rsid w:val="004F73DC"/>
    <w:rsid w:val="005B2D25"/>
    <w:rsid w:val="006104CF"/>
    <w:rsid w:val="006222D3"/>
    <w:rsid w:val="00665039"/>
    <w:rsid w:val="006A2EF0"/>
    <w:rsid w:val="006E04F6"/>
    <w:rsid w:val="006F7D9C"/>
    <w:rsid w:val="007443E9"/>
    <w:rsid w:val="007F1279"/>
    <w:rsid w:val="00821F30"/>
    <w:rsid w:val="00831826"/>
    <w:rsid w:val="00872A61"/>
    <w:rsid w:val="00886C17"/>
    <w:rsid w:val="008E2805"/>
    <w:rsid w:val="00903BED"/>
    <w:rsid w:val="00924AC2"/>
    <w:rsid w:val="009C2E51"/>
    <w:rsid w:val="009D3DC9"/>
    <w:rsid w:val="00A12AB4"/>
    <w:rsid w:val="00A24B7C"/>
    <w:rsid w:val="00A572E2"/>
    <w:rsid w:val="00A80F4C"/>
    <w:rsid w:val="00AC33B2"/>
    <w:rsid w:val="00B037AB"/>
    <w:rsid w:val="00B74F10"/>
    <w:rsid w:val="00C23A62"/>
    <w:rsid w:val="00C35D51"/>
    <w:rsid w:val="00D84E80"/>
    <w:rsid w:val="00DD710B"/>
    <w:rsid w:val="00DF6077"/>
    <w:rsid w:val="00E67C27"/>
    <w:rsid w:val="00E757F7"/>
    <w:rsid w:val="00EF59A0"/>
    <w:rsid w:val="00F21589"/>
    <w:rsid w:val="00F2331C"/>
    <w:rsid w:val="00F40720"/>
    <w:rsid w:val="00F72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0737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40720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007375"/>
    <w:rPr>
      <w:rFonts w:cs="Times New Roman"/>
    </w:rPr>
  </w:style>
  <w:style w:type="paragraph" w:styleId="Header">
    <w:name w:val="header"/>
    <w:basedOn w:val="Normal"/>
    <w:link w:val="HeaderChar"/>
    <w:uiPriority w:val="99"/>
    <w:rsid w:val="00F407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40720"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F2331C"/>
    <w:rPr>
      <w:rFonts w:cs="Times New Roman"/>
      <w:color w:val="0000FF" w:themeColor="hyperlink"/>
      <w:u w:val="single"/>
    </w:rPr>
  </w:style>
  <w:style w:type="character" w:customStyle="1" w:styleId="st">
    <w:name w:val="st"/>
    <w:rsid w:val="00A12AB4"/>
  </w:style>
  <w:style w:type="character" w:styleId="Emphasis">
    <w:name w:val="Emphasis"/>
    <w:basedOn w:val="DefaultParagraphFont"/>
    <w:uiPriority w:val="20"/>
    <w:qFormat/>
    <w:rsid w:val="00A12AB4"/>
    <w:rPr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0737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40720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007375"/>
    <w:rPr>
      <w:rFonts w:cs="Times New Roman"/>
    </w:rPr>
  </w:style>
  <w:style w:type="paragraph" w:styleId="Header">
    <w:name w:val="header"/>
    <w:basedOn w:val="Normal"/>
    <w:link w:val="HeaderChar"/>
    <w:uiPriority w:val="99"/>
    <w:rsid w:val="00F407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40720"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F2331C"/>
    <w:rPr>
      <w:rFonts w:cs="Times New Roman"/>
      <w:color w:val="0000FF" w:themeColor="hyperlink"/>
      <w:u w:val="single"/>
    </w:rPr>
  </w:style>
  <w:style w:type="character" w:customStyle="1" w:styleId="st">
    <w:name w:val="st"/>
    <w:rsid w:val="00A12AB4"/>
  </w:style>
  <w:style w:type="character" w:styleId="Emphasis">
    <w:name w:val="Emphasis"/>
    <w:basedOn w:val="DefaultParagraphFont"/>
    <w:uiPriority w:val="20"/>
    <w:qFormat/>
    <w:rsid w:val="00A12AB4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13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134502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13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13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134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ejournal3.undip.ac.id/index.php/jiab/article/view/1623/1617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DAFTAR PUSTAKA</vt:lpstr>
    </vt:vector>
  </TitlesOfParts>
  <Company>PICKAZONE</Company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DAFTAR PUSTAKA</dc:title>
  <dc:creator>KOMPUTER1</dc:creator>
  <cp:lastModifiedBy>LENOVO</cp:lastModifiedBy>
  <cp:revision>7</cp:revision>
  <cp:lastPrinted>2012-03-20T17:27:00Z</cp:lastPrinted>
  <dcterms:created xsi:type="dcterms:W3CDTF">2020-09-13T15:10:00Z</dcterms:created>
  <dcterms:modified xsi:type="dcterms:W3CDTF">2020-11-18T12:15:00Z</dcterms:modified>
</cp:coreProperties>
</file>